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8DE96" w14:textId="782CBEBA" w:rsidR="009700E7" w:rsidRDefault="009700E7" w:rsidP="009700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R2-23</w:t>
      </w:r>
      <w:r w:rsidR="00B445FF">
        <w:rPr>
          <w:rFonts w:eastAsia="宋体" w:hint="eastAsia"/>
          <w:sz w:val="22"/>
          <w:szCs w:val="22"/>
          <w:lang w:val="en-GB" w:eastAsia="zh-CN"/>
        </w:rPr>
        <w:t>07557</w:t>
      </w:r>
      <w:r w:rsidRPr="008C543D">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862FBC3" w14:textId="0115540B" w:rsidR="00302DB1" w:rsidRDefault="009700E7" w:rsidP="009700E7">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 xml:space="preserve">Toulouse, </w:t>
      </w:r>
      <w:r w:rsidR="005F5DCD">
        <w:rPr>
          <w:rFonts w:eastAsiaTheme="minorEastAsia"/>
          <w:sz w:val="22"/>
          <w:szCs w:val="22"/>
          <w:lang w:val="en-GB" w:eastAsia="zh-CN"/>
        </w:rPr>
        <w:t>France</w:t>
      </w:r>
      <w:r>
        <w:rPr>
          <w:rFonts w:eastAsiaTheme="minorEastAsia"/>
          <w:sz w:val="22"/>
          <w:szCs w:val="22"/>
          <w:lang w:val="en-GB" w:eastAsia="zh-CN"/>
        </w:rPr>
        <w:t xml:space="preserve">, </w:t>
      </w:r>
      <w:r>
        <w:rPr>
          <w:rFonts w:eastAsiaTheme="minorEastAsia" w:hint="eastAsia"/>
          <w:sz w:val="22"/>
          <w:szCs w:val="22"/>
          <w:lang w:val="en-GB" w:eastAsia="zh-CN"/>
        </w:rPr>
        <w:t>21</w:t>
      </w:r>
      <w:r>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w:t>
      </w:r>
      <w:r w:rsidR="00AE28B1">
        <w:rPr>
          <w:rFonts w:eastAsiaTheme="minorEastAsia" w:hint="eastAsia"/>
          <w:sz w:val="22"/>
          <w:szCs w:val="22"/>
          <w:lang w:val="en-GB" w:eastAsia="zh-CN"/>
        </w:rPr>
        <w:t xml:space="preserve">- </w:t>
      </w:r>
      <w:r>
        <w:rPr>
          <w:rFonts w:eastAsiaTheme="minorEastAsia" w:hint="eastAsia"/>
          <w:sz w:val="22"/>
          <w:szCs w:val="22"/>
          <w:lang w:val="en-GB" w:eastAsia="zh-CN"/>
        </w:rPr>
        <w:t>25</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w:t>
      </w:r>
      <w:r>
        <w:rPr>
          <w:rFonts w:eastAsiaTheme="minorEastAsia"/>
          <w:sz w:val="22"/>
          <w:szCs w:val="22"/>
          <w:lang w:val="en-GB" w:eastAsia="zh-CN"/>
        </w:rPr>
        <w:t xml:space="preserve"> 202</w:t>
      </w:r>
      <w:r>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3DE9DF66"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B91850">
        <w:rPr>
          <w:rFonts w:eastAsiaTheme="minorEastAsia" w:cs="Arial" w:hint="eastAsia"/>
          <w:sz w:val="22"/>
          <w:szCs w:val="22"/>
          <w:lang w:eastAsia="zh-CN"/>
        </w:rPr>
        <w:t>Other Remaining Issues in SL-U</w:t>
      </w:r>
    </w:p>
    <w:p w14:paraId="5C5909D7" w14:textId="5EB12A69"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BE15E4">
        <w:rPr>
          <w:rFonts w:eastAsia="宋体" w:cs="Arial" w:hint="eastAsia"/>
          <w:sz w:val="22"/>
          <w:szCs w:val="22"/>
          <w:lang w:eastAsia="zh-CN"/>
        </w:rPr>
        <w:t>4</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5FB5F737" w14:textId="233D567A" w:rsidR="009B4592" w:rsidRDefault="007C4FC9" w:rsidP="0047431D">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this contribution, the following</w:t>
      </w:r>
      <w:r w:rsidR="00B91850">
        <w:rPr>
          <w:rFonts w:eastAsiaTheme="minorEastAsia" w:hint="eastAsia"/>
          <w:lang w:eastAsia="zh-CN"/>
        </w:rPr>
        <w:t xml:space="preserve"> remaining</w:t>
      </w:r>
      <w:r>
        <w:rPr>
          <w:rFonts w:eastAsiaTheme="minorEastAsia" w:hint="eastAsia"/>
          <w:lang w:eastAsia="zh-CN"/>
        </w:rPr>
        <w:t xml:space="preserve"> issues will be discussed?</w:t>
      </w:r>
    </w:p>
    <w:p w14:paraId="2E5B9861" w14:textId="7D0FE671" w:rsidR="00650AD0" w:rsidRDefault="007C4FC9" w:rsidP="007C4FC9">
      <w:pPr>
        <w:pStyle w:val="a0"/>
        <w:numPr>
          <w:ilvl w:val="0"/>
          <w:numId w:val="31"/>
        </w:numPr>
        <w:spacing w:beforeLines="50" w:before="120"/>
        <w:rPr>
          <w:rFonts w:eastAsiaTheme="minorEastAsia"/>
          <w:lang w:eastAsia="zh-CN"/>
        </w:rPr>
      </w:pPr>
      <w:r>
        <w:rPr>
          <w:rFonts w:eastAsiaTheme="minorEastAsia" w:hint="eastAsia"/>
          <w:lang w:eastAsia="zh-CN"/>
        </w:rPr>
        <w:t xml:space="preserve">Issue 1: </w:t>
      </w:r>
      <w:r w:rsidR="00650AD0">
        <w:rPr>
          <w:rFonts w:eastAsiaTheme="minorEastAsia" w:hint="eastAsia"/>
          <w:lang w:eastAsia="zh-CN"/>
        </w:rPr>
        <w:t xml:space="preserve">How to maintain the </w:t>
      </w:r>
      <w:proofErr w:type="spellStart"/>
      <w:r w:rsidR="00650AD0" w:rsidRPr="00650AD0">
        <w:rPr>
          <w:rFonts w:eastAsiaTheme="minorEastAsia"/>
          <w:lang w:eastAsia="zh-CN"/>
        </w:rPr>
        <w:t>sl</w:t>
      </w:r>
      <w:proofErr w:type="spellEnd"/>
      <w:r w:rsidR="00650AD0" w:rsidRPr="00650AD0">
        <w:rPr>
          <w:rFonts w:eastAsiaTheme="minorEastAsia"/>
          <w:lang w:eastAsia="zh-CN"/>
        </w:rPr>
        <w:t>-</w:t>
      </w:r>
      <w:proofErr w:type="spellStart"/>
      <w:r w:rsidR="00650AD0" w:rsidRPr="00650AD0">
        <w:rPr>
          <w:rFonts w:eastAsiaTheme="minorEastAsia"/>
          <w:lang w:eastAsia="zh-CN"/>
        </w:rPr>
        <w:t>drx</w:t>
      </w:r>
      <w:proofErr w:type="spellEnd"/>
      <w:r w:rsidR="00650AD0" w:rsidRPr="00650AD0">
        <w:rPr>
          <w:rFonts w:eastAsiaTheme="minorEastAsia"/>
          <w:lang w:eastAsia="zh-CN"/>
        </w:rPr>
        <w:t>-HARQ-RTT-Timer</w:t>
      </w:r>
      <w:r w:rsidR="00650AD0">
        <w:rPr>
          <w:rFonts w:eastAsiaTheme="minorEastAsia" w:hint="eastAsia"/>
          <w:lang w:eastAsia="zh-CN"/>
        </w:rPr>
        <w:t xml:space="preserve"> in case of multiple PSFCH occasion</w:t>
      </w:r>
      <w:r w:rsidR="00257C42">
        <w:rPr>
          <w:rFonts w:eastAsiaTheme="minorEastAsia" w:hint="eastAsia"/>
          <w:lang w:eastAsia="zh-CN"/>
        </w:rPr>
        <w:t>s</w:t>
      </w:r>
      <w:r w:rsidR="00F37533">
        <w:rPr>
          <w:rFonts w:eastAsiaTheme="minorEastAsia" w:hint="eastAsia"/>
          <w:lang w:eastAsia="zh-CN"/>
        </w:rPr>
        <w:t xml:space="preserve"> for GC</w:t>
      </w:r>
      <w:r w:rsidR="00650AD0">
        <w:rPr>
          <w:rFonts w:eastAsiaTheme="minorEastAsia" w:hint="eastAsia"/>
          <w:lang w:eastAsia="zh-CN"/>
        </w:rPr>
        <w:t>?</w:t>
      </w:r>
    </w:p>
    <w:p w14:paraId="59945489" w14:textId="6754E8A6" w:rsidR="007C4FC9" w:rsidRDefault="00650AD0" w:rsidP="007C4FC9">
      <w:pPr>
        <w:pStyle w:val="a0"/>
        <w:numPr>
          <w:ilvl w:val="0"/>
          <w:numId w:val="31"/>
        </w:numPr>
        <w:spacing w:beforeLines="50" w:before="120"/>
        <w:rPr>
          <w:rFonts w:eastAsiaTheme="minorEastAsia"/>
          <w:lang w:eastAsia="zh-CN"/>
        </w:rPr>
      </w:pPr>
      <w:r>
        <w:rPr>
          <w:rFonts w:eastAsiaTheme="minorEastAsia" w:hint="eastAsia"/>
          <w:lang w:eastAsia="zh-CN"/>
        </w:rPr>
        <w:t>Issue 2: W</w:t>
      </w:r>
      <w:r w:rsidR="007C4FC9">
        <w:rPr>
          <w:rFonts w:eastAsiaTheme="minorEastAsia" w:hint="eastAsia"/>
          <w:lang w:eastAsia="zh-CN"/>
        </w:rPr>
        <w:t>hether any enhancement in SL RLF is needed with the introduction of SL-U?</w:t>
      </w:r>
    </w:p>
    <w:bookmarkEnd w:id="4"/>
    <w:bookmarkEnd w:id="5"/>
    <w:p w14:paraId="51147AA0" w14:textId="77777777" w:rsidR="00302DB1" w:rsidRDefault="00933F83">
      <w:pPr>
        <w:pStyle w:val="1"/>
        <w:keepNext w:val="0"/>
        <w:widowControl w:val="0"/>
        <w:jc w:val="both"/>
      </w:pPr>
      <w:r>
        <w:rPr>
          <w:rFonts w:hint="eastAsia"/>
        </w:rPr>
        <w:t>Discussion</w:t>
      </w:r>
    </w:p>
    <w:p w14:paraId="17B9BB17" w14:textId="1DB25B4A" w:rsidR="00650AD0" w:rsidRDefault="00650AD0" w:rsidP="00546506">
      <w:pPr>
        <w:pStyle w:val="20"/>
        <w:keepNext w:val="0"/>
        <w:widowControl w:val="0"/>
        <w:ind w:left="568" w:hangingChars="283" w:hanging="568"/>
        <w:rPr>
          <w:rFonts w:eastAsiaTheme="minorEastAsia"/>
        </w:rPr>
      </w:pPr>
      <w:r>
        <w:rPr>
          <w:rFonts w:eastAsiaTheme="minorEastAsia" w:hint="eastAsia"/>
        </w:rPr>
        <w:t>Multiple PSFCH occasions</w:t>
      </w:r>
    </w:p>
    <w:p w14:paraId="4B4B2AB6" w14:textId="2B8704E5" w:rsidR="00650AD0" w:rsidRDefault="00650AD0" w:rsidP="00650AD0">
      <w:pPr>
        <w:pStyle w:val="a0"/>
        <w:rPr>
          <w:rFonts w:eastAsiaTheme="minorEastAsia"/>
          <w:lang w:eastAsia="zh-CN"/>
        </w:rPr>
      </w:pPr>
      <w:r>
        <w:rPr>
          <w:rFonts w:eastAsiaTheme="minorEastAsia" w:hint="eastAsia"/>
          <w:lang w:eastAsia="zh-CN"/>
        </w:rPr>
        <w:t xml:space="preserve">In the RAN2#122 meeting, the </w:t>
      </w:r>
      <w:proofErr w:type="spellStart"/>
      <w:r w:rsidRPr="00650AD0">
        <w:rPr>
          <w:rFonts w:eastAsiaTheme="minorEastAsia"/>
          <w:lang w:eastAsia="zh-CN"/>
        </w:rPr>
        <w:t>sl</w:t>
      </w:r>
      <w:proofErr w:type="spellEnd"/>
      <w:r w:rsidRPr="00650AD0">
        <w:rPr>
          <w:rFonts w:eastAsiaTheme="minorEastAsia"/>
          <w:lang w:eastAsia="zh-CN"/>
        </w:rPr>
        <w:t>-</w:t>
      </w:r>
      <w:proofErr w:type="spellStart"/>
      <w:r w:rsidRPr="00650AD0">
        <w:rPr>
          <w:rFonts w:eastAsiaTheme="minorEastAsia"/>
          <w:lang w:eastAsia="zh-CN"/>
        </w:rPr>
        <w:t>drx</w:t>
      </w:r>
      <w:proofErr w:type="spellEnd"/>
      <w:r w:rsidRPr="00650AD0">
        <w:rPr>
          <w:rFonts w:eastAsiaTheme="minorEastAsia"/>
          <w:lang w:eastAsia="zh-CN"/>
        </w:rPr>
        <w:t>-HARQ-RTT-Timer</w:t>
      </w:r>
      <w:r>
        <w:rPr>
          <w:rFonts w:eastAsiaTheme="minorEastAsia" w:hint="eastAsia"/>
          <w:lang w:eastAsia="zh-CN"/>
        </w:rPr>
        <w:t xml:space="preserve"> </w:t>
      </w:r>
      <w:r>
        <w:rPr>
          <w:rFonts w:eastAsiaTheme="minorEastAsia"/>
          <w:lang w:eastAsia="zh-CN"/>
        </w:rPr>
        <w:t>maintenance</w:t>
      </w:r>
      <w:r>
        <w:rPr>
          <w:rFonts w:eastAsiaTheme="minorEastAsia" w:hint="eastAsia"/>
          <w:lang w:eastAsia="zh-CN"/>
        </w:rPr>
        <w:t xml:space="preserve"> in case of multiple PSFCH occasions for UC is agreed as below:</w:t>
      </w:r>
    </w:p>
    <w:p w14:paraId="0FAA3B49" w14:textId="77777777" w:rsidR="00650AD0" w:rsidRPr="007A577F" w:rsidRDefault="00650AD0" w:rsidP="009C0C7B">
      <w:pPr>
        <w:pBdr>
          <w:top w:val="single" w:sz="4" w:space="1" w:color="auto"/>
          <w:left w:val="single" w:sz="4" w:space="0"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Agreements on multiple PSFCH occasions</w:t>
      </w:r>
    </w:p>
    <w:p w14:paraId="10B128CD" w14:textId="77777777" w:rsidR="00650AD0" w:rsidRPr="007A577F" w:rsidRDefault="00650AD0" w:rsidP="009C0C7B">
      <w:pPr>
        <w:pBdr>
          <w:top w:val="single" w:sz="4" w:space="1" w:color="auto"/>
          <w:left w:val="single" w:sz="4" w:space="0"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1: </w:t>
      </w:r>
      <w:r w:rsidRPr="007A577F">
        <w:rPr>
          <w:rFonts w:ascii="Arial" w:eastAsia="MS Mincho" w:hAnsi="Arial"/>
          <w:lang w:val="en-GB" w:eastAsia="en-GB"/>
        </w:rPr>
        <w:tab/>
        <w:t xml:space="preserve">Working assumption “In case of multiple PSFCH occasion per PSCCH/PSSCH, if HARQ A/N is successfully transmitted in one PSFCH occasion, Rx UE starts the </w:t>
      </w:r>
      <w:proofErr w:type="spellStart"/>
      <w:r w:rsidRPr="007A577F">
        <w:rPr>
          <w:rFonts w:ascii="Arial" w:eastAsia="MS Mincho" w:hAnsi="Arial"/>
          <w:lang w:val="en-GB" w:eastAsia="en-GB"/>
        </w:rPr>
        <w:t>sl</w:t>
      </w:r>
      <w:proofErr w:type="spellEnd"/>
      <w:r w:rsidRPr="007A577F">
        <w:rPr>
          <w:rFonts w:ascii="Arial" w:eastAsia="MS Mincho" w:hAnsi="Arial"/>
          <w:lang w:val="en-GB" w:eastAsia="en-GB"/>
        </w:rPr>
        <w:t>-</w:t>
      </w:r>
      <w:proofErr w:type="spellStart"/>
      <w:r w:rsidRPr="007A577F">
        <w:rPr>
          <w:rFonts w:ascii="Arial" w:eastAsia="MS Mincho" w:hAnsi="Arial"/>
          <w:lang w:val="en-GB" w:eastAsia="en-GB"/>
        </w:rPr>
        <w:t>drx</w:t>
      </w:r>
      <w:proofErr w:type="spellEnd"/>
      <w:r w:rsidRPr="007A577F">
        <w:rPr>
          <w:rFonts w:ascii="Arial" w:eastAsia="MS Mincho" w:hAnsi="Arial"/>
          <w:lang w:val="en-GB" w:eastAsia="en-GB"/>
        </w:rPr>
        <w:t xml:space="preserve">-HARQ-RTT-Timer for the corresponding </w:t>
      </w:r>
      <w:proofErr w:type="spellStart"/>
      <w:r w:rsidRPr="007A577F">
        <w:rPr>
          <w:rFonts w:ascii="Arial" w:eastAsia="MS Mincho" w:hAnsi="Arial"/>
          <w:lang w:val="en-GB" w:eastAsia="en-GB"/>
        </w:rPr>
        <w:t>Sidelink</w:t>
      </w:r>
      <w:proofErr w:type="spellEnd"/>
      <w:r w:rsidRPr="007A577F">
        <w:rPr>
          <w:rFonts w:ascii="Arial" w:eastAsia="MS Mincho" w:hAnsi="Arial"/>
          <w:lang w:val="en-GB" w:eastAsia="en-GB"/>
        </w:rPr>
        <w:t xml:space="preserve"> process in the first slot after the end of the corresponding PSFCH transmission carrying the SL HARQ feedback.” is agreed at least for UC.</w:t>
      </w:r>
    </w:p>
    <w:p w14:paraId="77770CAC" w14:textId="77777777" w:rsidR="00650AD0" w:rsidRPr="007A577F" w:rsidRDefault="00650AD0" w:rsidP="009C0C7B">
      <w:pPr>
        <w:pBdr>
          <w:top w:val="single" w:sz="4" w:space="1" w:color="auto"/>
          <w:left w:val="single" w:sz="4" w:space="0" w:color="auto"/>
          <w:bottom w:val="single" w:sz="4" w:space="1" w:color="auto"/>
          <w:right w:val="single" w:sz="4" w:space="0" w:color="auto"/>
        </w:pBdr>
        <w:tabs>
          <w:tab w:val="left" w:pos="1622"/>
        </w:tabs>
        <w:ind w:leftChars="29" w:left="421" w:hanging="363"/>
        <w:rPr>
          <w:rFonts w:ascii="Arial" w:eastAsia="MS Mincho" w:hAnsi="Arial"/>
          <w:lang w:val="en-GB" w:eastAsia="en-GB"/>
        </w:rPr>
      </w:pPr>
      <w:r w:rsidRPr="007A577F">
        <w:rPr>
          <w:rFonts w:ascii="Arial" w:eastAsia="MS Mincho" w:hAnsi="Arial"/>
          <w:lang w:val="en-GB" w:eastAsia="en-GB"/>
        </w:rPr>
        <w:t xml:space="preserve">2: </w:t>
      </w:r>
      <w:r w:rsidRPr="007A577F">
        <w:rPr>
          <w:rFonts w:ascii="Arial" w:eastAsia="MS Mincho" w:hAnsi="Arial"/>
          <w:lang w:val="en-GB" w:eastAsia="en-GB"/>
        </w:rPr>
        <w:tab/>
        <w:t xml:space="preserve">Working assumption “In case of multiple PSFCH occasion per PSCCH/PSSCH, if LBT failure happens in all PSFCH occasions, Rx UE starts the </w:t>
      </w:r>
      <w:proofErr w:type="spellStart"/>
      <w:r w:rsidRPr="007A577F">
        <w:rPr>
          <w:rFonts w:ascii="Arial" w:eastAsia="MS Mincho" w:hAnsi="Arial"/>
          <w:lang w:val="en-GB" w:eastAsia="en-GB"/>
        </w:rPr>
        <w:t>sl</w:t>
      </w:r>
      <w:proofErr w:type="spellEnd"/>
      <w:r w:rsidRPr="007A577F">
        <w:rPr>
          <w:rFonts w:ascii="Arial" w:eastAsia="MS Mincho" w:hAnsi="Arial"/>
          <w:lang w:val="en-GB" w:eastAsia="en-GB"/>
        </w:rPr>
        <w:t>-</w:t>
      </w:r>
      <w:proofErr w:type="spellStart"/>
      <w:r w:rsidRPr="007A577F">
        <w:rPr>
          <w:rFonts w:ascii="Arial" w:eastAsia="MS Mincho" w:hAnsi="Arial"/>
          <w:lang w:val="en-GB" w:eastAsia="en-GB"/>
        </w:rPr>
        <w:t>drx</w:t>
      </w:r>
      <w:proofErr w:type="spellEnd"/>
      <w:r w:rsidRPr="007A577F">
        <w:rPr>
          <w:rFonts w:ascii="Arial" w:eastAsia="MS Mincho" w:hAnsi="Arial"/>
          <w:lang w:val="en-GB" w:eastAsia="en-GB"/>
        </w:rPr>
        <w:t xml:space="preserve">-HARQ-RTT-Timer for the corresponding </w:t>
      </w:r>
      <w:proofErr w:type="spellStart"/>
      <w:r w:rsidRPr="007A577F">
        <w:rPr>
          <w:rFonts w:ascii="Arial" w:eastAsia="MS Mincho" w:hAnsi="Arial"/>
          <w:lang w:val="en-GB" w:eastAsia="en-GB"/>
        </w:rPr>
        <w:t>Sidelink</w:t>
      </w:r>
      <w:proofErr w:type="spellEnd"/>
      <w:r w:rsidRPr="007A577F">
        <w:rPr>
          <w:rFonts w:ascii="Arial" w:eastAsia="MS Mincho" w:hAnsi="Arial"/>
          <w:lang w:val="en-GB" w:eastAsia="en-GB"/>
        </w:rPr>
        <w:t xml:space="preserve"> process in the first slot after the end of the last PSFCH occasion for the SL HARQ feedback.” is agreed at least for UC.</w:t>
      </w:r>
    </w:p>
    <w:p w14:paraId="1DA4E439" w14:textId="3B9AAADB" w:rsidR="004D139E" w:rsidRDefault="004D139E" w:rsidP="004D139E">
      <w:pPr>
        <w:pStyle w:val="a0"/>
        <w:spacing w:beforeLines="50" w:before="120"/>
        <w:rPr>
          <w:rFonts w:eastAsiaTheme="minorEastAsia"/>
          <w:lang w:eastAsia="zh-CN"/>
        </w:rPr>
      </w:pPr>
      <w:r>
        <w:rPr>
          <w:rFonts w:eastAsiaTheme="minorEastAsia" w:hint="eastAsia"/>
          <w:lang w:eastAsia="zh-CN"/>
        </w:rPr>
        <w:t xml:space="preserve">For GC, how to maintain the </w:t>
      </w:r>
      <w:proofErr w:type="spellStart"/>
      <w:r>
        <w:rPr>
          <w:rFonts w:eastAsiaTheme="minorEastAsia" w:hint="eastAsia"/>
          <w:lang w:eastAsia="zh-CN"/>
        </w:rPr>
        <w:t>sl</w:t>
      </w:r>
      <w:proofErr w:type="spellEnd"/>
      <w:r>
        <w:rPr>
          <w:rFonts w:eastAsiaTheme="minorEastAsia" w:hint="eastAsia"/>
          <w:lang w:eastAsia="zh-CN"/>
        </w:rPr>
        <w:t>-</w:t>
      </w:r>
      <w:proofErr w:type="spellStart"/>
      <w:r>
        <w:rPr>
          <w:rFonts w:eastAsiaTheme="minorEastAsia" w:hint="eastAsia"/>
          <w:lang w:eastAsia="zh-CN"/>
        </w:rPr>
        <w:t>drx</w:t>
      </w:r>
      <w:proofErr w:type="spellEnd"/>
      <w:r>
        <w:rPr>
          <w:rFonts w:eastAsiaTheme="minorEastAsia" w:hint="eastAsia"/>
          <w:lang w:eastAsia="zh-CN"/>
        </w:rPr>
        <w:t xml:space="preserve">-HARQ-RTT-Timer is still FFS. For GC, multiple UEs will provide HARQ feedback through the PSFCH occasions.  Some Rx UEs may perform </w:t>
      </w:r>
      <w:r>
        <w:rPr>
          <w:rFonts w:eastAsiaTheme="minorEastAsia"/>
          <w:lang w:eastAsia="zh-CN"/>
        </w:rPr>
        <w:t>success</w:t>
      </w:r>
      <w:r>
        <w:rPr>
          <w:rFonts w:eastAsiaTheme="minorEastAsia" w:hint="eastAsia"/>
          <w:lang w:eastAsia="zh-CN"/>
        </w:rPr>
        <w:t xml:space="preserve">ful PSFCH transmission, while the other Rx UE may fail due to LBT failure. In this case, in order to ensure Rx UE can receive the retransmission, Rx UE had better start the </w:t>
      </w:r>
      <w:proofErr w:type="spellStart"/>
      <w:r>
        <w:rPr>
          <w:rFonts w:eastAsiaTheme="minorEastAsia" w:hint="eastAsia"/>
          <w:lang w:eastAsia="zh-CN"/>
        </w:rPr>
        <w:t>sl</w:t>
      </w:r>
      <w:proofErr w:type="spellEnd"/>
      <w:r>
        <w:rPr>
          <w:rFonts w:eastAsiaTheme="minorEastAsia" w:hint="eastAsia"/>
          <w:lang w:eastAsia="zh-CN"/>
        </w:rPr>
        <w:t>-</w:t>
      </w:r>
      <w:proofErr w:type="spellStart"/>
      <w:r>
        <w:rPr>
          <w:rFonts w:eastAsiaTheme="minorEastAsia" w:hint="eastAsia"/>
          <w:lang w:eastAsia="zh-CN"/>
        </w:rPr>
        <w:t>drx</w:t>
      </w:r>
      <w:proofErr w:type="spellEnd"/>
      <w:r>
        <w:rPr>
          <w:rFonts w:eastAsiaTheme="minorEastAsia" w:hint="eastAsia"/>
          <w:lang w:eastAsia="zh-CN"/>
        </w:rPr>
        <w:t xml:space="preserve">-HARQ-RTT-Timer for the corresponding </w:t>
      </w:r>
      <w:proofErr w:type="spellStart"/>
      <w:r>
        <w:rPr>
          <w:rFonts w:eastAsiaTheme="minorEastAsia" w:hint="eastAsia"/>
          <w:lang w:eastAsia="zh-CN"/>
        </w:rPr>
        <w:t>sidelink</w:t>
      </w:r>
      <w:proofErr w:type="spellEnd"/>
      <w:r>
        <w:rPr>
          <w:rFonts w:eastAsiaTheme="minorEastAsia" w:hint="eastAsia"/>
          <w:lang w:eastAsia="zh-CN"/>
        </w:rPr>
        <w:t xml:space="preserve"> process in the first slot after the end of the last PSFCH occasion for SL HARQ feedback.</w:t>
      </w:r>
    </w:p>
    <w:p w14:paraId="6096D7C1" w14:textId="0477988B" w:rsidR="004D139E" w:rsidRPr="004D139E" w:rsidRDefault="004D139E" w:rsidP="004D139E">
      <w:pPr>
        <w:pStyle w:val="a0"/>
        <w:spacing w:beforeLines="50" w:before="120" w:after="0"/>
        <w:rPr>
          <w:rFonts w:eastAsiaTheme="minorEastAsia"/>
          <w:b/>
          <w:lang w:eastAsia="zh-CN"/>
        </w:rPr>
      </w:pPr>
      <w:r w:rsidRPr="004D139E">
        <w:rPr>
          <w:b/>
          <w:lang w:eastAsia="zh-CN"/>
        </w:rPr>
        <w:t xml:space="preserve">Proposal </w:t>
      </w:r>
      <w:r>
        <w:rPr>
          <w:rFonts w:eastAsiaTheme="minorEastAsia" w:hint="eastAsia"/>
          <w:b/>
          <w:lang w:eastAsia="zh-CN"/>
        </w:rPr>
        <w:t>1</w:t>
      </w:r>
      <w:r w:rsidRPr="004D139E">
        <w:rPr>
          <w:b/>
          <w:lang w:eastAsia="zh-CN"/>
        </w:rPr>
        <w:t xml:space="preserve">: For </w:t>
      </w:r>
      <w:r>
        <w:rPr>
          <w:rFonts w:eastAsiaTheme="minorEastAsia" w:hint="eastAsia"/>
          <w:b/>
          <w:lang w:eastAsia="zh-CN"/>
        </w:rPr>
        <w:t>SL GC</w:t>
      </w:r>
      <w:r w:rsidRPr="004D139E">
        <w:rPr>
          <w:b/>
          <w:lang w:eastAsia="zh-CN"/>
        </w:rPr>
        <w:t xml:space="preserve">, Rx UEs start the </w:t>
      </w:r>
      <w:proofErr w:type="spellStart"/>
      <w:r w:rsidRPr="004D139E">
        <w:rPr>
          <w:b/>
          <w:lang w:eastAsia="zh-CN"/>
        </w:rPr>
        <w:t>sl</w:t>
      </w:r>
      <w:proofErr w:type="spellEnd"/>
      <w:r w:rsidRPr="004D139E">
        <w:rPr>
          <w:b/>
          <w:lang w:eastAsia="zh-CN"/>
        </w:rPr>
        <w:t>-</w:t>
      </w:r>
      <w:proofErr w:type="spellStart"/>
      <w:r w:rsidRPr="004D139E">
        <w:rPr>
          <w:b/>
          <w:lang w:eastAsia="zh-CN"/>
        </w:rPr>
        <w:t>drx</w:t>
      </w:r>
      <w:proofErr w:type="spellEnd"/>
      <w:r w:rsidRPr="004D139E">
        <w:rPr>
          <w:b/>
          <w:lang w:eastAsia="zh-CN"/>
        </w:rPr>
        <w:t xml:space="preserve">-HARQ-RTT-Timer for the corresponding </w:t>
      </w:r>
      <w:proofErr w:type="spellStart"/>
      <w:r w:rsidR="002C6E49">
        <w:rPr>
          <w:rFonts w:eastAsiaTheme="minorEastAsia" w:hint="eastAsia"/>
          <w:b/>
          <w:lang w:eastAsia="zh-CN"/>
        </w:rPr>
        <w:t>s</w:t>
      </w:r>
      <w:r w:rsidRPr="004D139E">
        <w:rPr>
          <w:b/>
          <w:lang w:eastAsia="zh-CN"/>
        </w:rPr>
        <w:t>idelink</w:t>
      </w:r>
      <w:proofErr w:type="spellEnd"/>
      <w:r w:rsidRPr="004D139E">
        <w:rPr>
          <w:b/>
          <w:lang w:eastAsia="zh-CN"/>
        </w:rPr>
        <w:t xml:space="preserve"> process in the first slot </w:t>
      </w:r>
      <w:r>
        <w:rPr>
          <w:rFonts w:eastAsiaTheme="minorEastAsia" w:hint="eastAsia"/>
          <w:b/>
          <w:lang w:eastAsia="zh-CN"/>
        </w:rPr>
        <w:t>after</w:t>
      </w:r>
      <w:r w:rsidRPr="004D139E">
        <w:rPr>
          <w:b/>
          <w:lang w:eastAsia="zh-CN"/>
        </w:rPr>
        <w:t xml:space="preserve"> </w:t>
      </w:r>
      <w:r w:rsidR="004E5877">
        <w:rPr>
          <w:rFonts w:eastAsiaTheme="minorEastAsia" w:hint="eastAsia"/>
          <w:b/>
          <w:lang w:eastAsia="zh-CN"/>
        </w:rPr>
        <w:t xml:space="preserve">the end of </w:t>
      </w:r>
      <w:r w:rsidRPr="004D139E">
        <w:rPr>
          <w:b/>
          <w:lang w:eastAsia="zh-CN"/>
        </w:rPr>
        <w:t>the last PSFCH occasion for SL HARQ feedback</w:t>
      </w:r>
      <w:r>
        <w:rPr>
          <w:rFonts w:eastAsiaTheme="minorEastAsia" w:hint="eastAsia"/>
          <w:b/>
          <w:lang w:eastAsia="zh-CN"/>
        </w:rPr>
        <w:t>.</w:t>
      </w:r>
    </w:p>
    <w:p w14:paraId="272EB9E0" w14:textId="0008BC2A" w:rsidR="00546506" w:rsidRDefault="007C4FC9" w:rsidP="00546506">
      <w:pPr>
        <w:pStyle w:val="20"/>
        <w:keepNext w:val="0"/>
        <w:widowControl w:val="0"/>
        <w:ind w:left="568" w:hangingChars="283" w:hanging="568"/>
        <w:rPr>
          <w:rFonts w:eastAsiaTheme="minorEastAsia"/>
        </w:rPr>
      </w:pPr>
      <w:r>
        <w:rPr>
          <w:rFonts w:eastAsiaTheme="minorEastAsia" w:hint="eastAsia"/>
        </w:rPr>
        <w:t>SL RLF</w:t>
      </w:r>
    </w:p>
    <w:p w14:paraId="05EC74C5" w14:textId="1FC39E88" w:rsidR="00A35202" w:rsidRDefault="00A35202" w:rsidP="00A35202">
      <w:pPr>
        <w:pStyle w:val="a0"/>
        <w:spacing w:beforeLines="50" w:before="120"/>
        <w:rPr>
          <w:rFonts w:eastAsiaTheme="minorEastAsia"/>
          <w:lang w:eastAsia="zh-CN"/>
        </w:rPr>
      </w:pPr>
      <w:r>
        <w:rPr>
          <w:rFonts w:eastAsiaTheme="minorEastAsia" w:hint="eastAsia"/>
          <w:lang w:eastAsia="zh-CN"/>
        </w:rPr>
        <w:t xml:space="preserve">According to the current spec, when </w:t>
      </w:r>
      <w:r w:rsidRPr="00C47C68">
        <w:rPr>
          <w:i/>
          <w:noProof/>
        </w:rPr>
        <w:t>numConsecutiveDTX</w:t>
      </w:r>
      <w:r w:rsidRPr="00C47C68">
        <w:rPr>
          <w:noProof/>
        </w:rPr>
        <w:t xml:space="preserve"> reaches </w:t>
      </w:r>
      <w:proofErr w:type="spellStart"/>
      <w:r w:rsidRPr="00C47C68">
        <w:rPr>
          <w:i/>
        </w:rPr>
        <w:t>sl-</w:t>
      </w:r>
      <w:r w:rsidRPr="00C47C68">
        <w:rPr>
          <w:i/>
          <w:noProof/>
        </w:rPr>
        <w:t>maxNumConsecutiveDTX</w:t>
      </w:r>
      <w:proofErr w:type="spellEnd"/>
      <w:r>
        <w:rPr>
          <w:rFonts w:eastAsiaTheme="minorEastAsia" w:hint="eastAsia"/>
          <w:noProof/>
          <w:lang w:eastAsia="zh-CN"/>
        </w:rPr>
        <w:t xml:space="preserve">, UE will </w:t>
      </w:r>
      <w:r w:rsidRPr="00C47C68">
        <w:rPr>
          <w:noProof/>
        </w:rPr>
        <w:t xml:space="preserve">indicate HARQ-based Sidelink RLF detection to </w:t>
      </w:r>
      <w:r w:rsidRPr="00C47C68">
        <w:t>RRC</w:t>
      </w:r>
      <w:r>
        <w:rPr>
          <w:rFonts w:eastAsiaTheme="minorEastAsia" w:hint="eastAsia"/>
          <w:lang w:eastAsia="zh-CN"/>
        </w:rPr>
        <w:t xml:space="preserve">. If </w:t>
      </w:r>
      <w:r>
        <w:rPr>
          <w:rFonts w:eastAsiaTheme="minorEastAsia"/>
          <w:lang w:eastAsia="zh-CN"/>
        </w:rPr>
        <w:t>cases of multiple PSFCH occasions are</w:t>
      </w:r>
      <w:r>
        <w:rPr>
          <w:rFonts w:eastAsiaTheme="minorEastAsia" w:hint="eastAsia"/>
          <w:lang w:eastAsia="zh-CN"/>
        </w:rPr>
        <w:t xml:space="preserve"> introduced per PSCCH/PSSCH, some PSFCH occasions may have no PSFCH transmission due to LBT, but according to the current MAC spec, the </w:t>
      </w:r>
      <w:r w:rsidRPr="00C47C68">
        <w:rPr>
          <w:i/>
          <w:noProof/>
        </w:rPr>
        <w:t>numConsecutiveDTX</w:t>
      </w:r>
      <w:r>
        <w:rPr>
          <w:rFonts w:eastAsiaTheme="minorEastAsia" w:hint="eastAsia"/>
          <w:lang w:eastAsia="zh-CN"/>
        </w:rPr>
        <w:t xml:space="preserve"> will still be accumulated. This will increase probability of SL RLF. In order to avoid unnecessary trigger of SL RLF, it is proposed that for multiple PSFCH occasions can be regarded as one unit, and only no HARQ FB is received on all the PSFCH occasions in this unit, the </w:t>
      </w:r>
      <w:r w:rsidRPr="00C47C68">
        <w:rPr>
          <w:i/>
          <w:noProof/>
        </w:rPr>
        <w:t>numConsecutiveDTX</w:t>
      </w:r>
      <w:r>
        <w:rPr>
          <w:rFonts w:eastAsiaTheme="minorEastAsia" w:hint="eastAsia"/>
          <w:lang w:eastAsia="zh-CN"/>
        </w:rPr>
        <w:t xml:space="preserve"> can be added by 1.</w:t>
      </w:r>
    </w:p>
    <w:p w14:paraId="5B484E6F" w14:textId="68B72CCE" w:rsidR="00A35202" w:rsidRPr="00F711A5" w:rsidRDefault="00A35202" w:rsidP="00A35202">
      <w:pPr>
        <w:pStyle w:val="a0"/>
        <w:spacing w:beforeLines="50" w:before="120"/>
        <w:rPr>
          <w:b/>
          <w:lang w:eastAsia="zh-CN"/>
        </w:rPr>
      </w:pPr>
      <w:bookmarkStart w:id="6" w:name="_Ref130306360"/>
      <w:r w:rsidRPr="0024187A">
        <w:rPr>
          <w:b/>
          <w:lang w:eastAsia="zh-CN"/>
        </w:rPr>
        <w:t xml:space="preserve">Proposal </w:t>
      </w:r>
      <w:r>
        <w:rPr>
          <w:rFonts w:eastAsiaTheme="minorEastAsia" w:hint="eastAsia"/>
          <w:b/>
          <w:lang w:eastAsia="zh-CN"/>
        </w:rPr>
        <w:t>2</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bookmarkEnd w:id="6"/>
    </w:p>
    <w:p w14:paraId="48AC73D1" w14:textId="77777777" w:rsidR="00F90F83" w:rsidRDefault="00F90F83" w:rsidP="00A35202">
      <w:pPr>
        <w:pStyle w:val="a0"/>
        <w:rPr>
          <w:rFonts w:eastAsiaTheme="minorEastAsia" w:hint="eastAsia"/>
          <w:lang w:eastAsia="zh-CN"/>
        </w:rPr>
      </w:pPr>
    </w:p>
    <w:p w14:paraId="4949972C" w14:textId="70834F0A" w:rsidR="00A35202" w:rsidRDefault="00A35202" w:rsidP="00A35202">
      <w:pPr>
        <w:pStyle w:val="a0"/>
        <w:rPr>
          <w:rFonts w:eastAsiaTheme="minorEastAsia"/>
          <w:lang w:eastAsia="zh-CN"/>
        </w:rPr>
      </w:pPr>
      <w:r>
        <w:rPr>
          <w:rFonts w:eastAsiaTheme="minorEastAsia" w:hint="eastAsia"/>
          <w:lang w:eastAsia="zh-CN"/>
        </w:rPr>
        <w:t>In addition, in RAN2#121bis, it was agreed that:</w:t>
      </w:r>
    </w:p>
    <w:p w14:paraId="27394FE6" w14:textId="77777777" w:rsidR="00A35202" w:rsidRPr="003F029B" w:rsidRDefault="00A35202" w:rsidP="00A35202">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宋体" w:hAnsi="Arial"/>
          <w:bCs/>
          <w:lang w:val="en-GB" w:eastAsia="zh-CN"/>
        </w:rPr>
      </w:pPr>
      <w:r w:rsidRPr="003F029B">
        <w:rPr>
          <w:rFonts w:ascii="Arial" w:eastAsia="宋体" w:hAnsi="Arial"/>
          <w:bCs/>
          <w:lang w:val="en-GB" w:eastAsia="zh-CN"/>
        </w:rPr>
        <w:lastRenderedPageBreak/>
        <w:t>Confirm the working assumption:</w:t>
      </w:r>
    </w:p>
    <w:p w14:paraId="5CBAE705" w14:textId="77777777" w:rsidR="00A35202" w:rsidRPr="003F029B" w:rsidRDefault="00A35202" w:rsidP="00A35202">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3F029B">
        <w:rPr>
          <w:rFonts w:ascii="Arial" w:eastAsia="MS Mincho" w:hAnsi="Arial"/>
          <w:lang w:val="en-GB" w:eastAsia="en-GB"/>
        </w:rPr>
        <w:t>UE triggers SL RLF for all UC connections when UE has triggered consistent SL LBT failure in all RB sets.</w:t>
      </w:r>
    </w:p>
    <w:p w14:paraId="093D9B10" w14:textId="46B5AEA8" w:rsidR="00A35202" w:rsidRDefault="00A35202" w:rsidP="00A35202">
      <w:pPr>
        <w:pStyle w:val="a0"/>
        <w:spacing w:beforeLines="50" w:before="120"/>
        <w:rPr>
          <w:rFonts w:eastAsiaTheme="minorEastAsia"/>
          <w:lang w:eastAsia="zh-CN"/>
        </w:rPr>
      </w:pPr>
      <w:r>
        <w:rPr>
          <w:rFonts w:eastAsiaTheme="minorEastAsia" w:hint="eastAsia"/>
          <w:lang w:eastAsia="zh-CN"/>
        </w:rPr>
        <w:t xml:space="preserve">In RAN2#122 meeting, the issue of whether new cause value should be introduced in the SUI </w:t>
      </w:r>
      <w:r w:rsidR="00B36E32">
        <w:rPr>
          <w:rFonts w:eastAsiaTheme="minorEastAsia" w:hint="eastAsia"/>
          <w:lang w:eastAsia="zh-CN"/>
        </w:rPr>
        <w:t>for SL C</w:t>
      </w:r>
      <w:r w:rsidR="006C069F">
        <w:rPr>
          <w:rFonts w:eastAsiaTheme="minorEastAsia" w:hint="eastAsia"/>
          <w:lang w:eastAsia="zh-CN"/>
        </w:rPr>
        <w:t>-</w:t>
      </w:r>
      <w:r w:rsidR="00B36E32">
        <w:rPr>
          <w:rFonts w:eastAsiaTheme="minorEastAsia" w:hint="eastAsia"/>
          <w:lang w:eastAsia="zh-CN"/>
        </w:rPr>
        <w:t xml:space="preserve">LBT failure </w:t>
      </w:r>
      <w:r>
        <w:rPr>
          <w:rFonts w:eastAsiaTheme="minorEastAsia" w:hint="eastAsia"/>
          <w:lang w:eastAsia="zh-CN"/>
        </w:rPr>
        <w:t>was discussed in some contributions. In the following</w:t>
      </w:r>
      <w:r w:rsidR="00B36E32">
        <w:rPr>
          <w:rFonts w:eastAsiaTheme="minorEastAsia" w:hint="eastAsia"/>
          <w:lang w:eastAsia="zh-CN"/>
        </w:rPr>
        <w:t>,</w:t>
      </w:r>
      <w:r>
        <w:rPr>
          <w:rFonts w:eastAsiaTheme="minorEastAsia" w:hint="eastAsia"/>
          <w:lang w:eastAsia="zh-CN"/>
        </w:rPr>
        <w:t xml:space="preserve"> we will analyze whether new cause value is needed when UE has </w:t>
      </w:r>
      <w:r>
        <w:rPr>
          <w:rFonts w:eastAsiaTheme="minorEastAsia"/>
          <w:lang w:eastAsia="zh-CN"/>
        </w:rPr>
        <w:t>triggered</w:t>
      </w:r>
      <w:r>
        <w:rPr>
          <w:rFonts w:eastAsiaTheme="minorEastAsia" w:hint="eastAsia"/>
          <w:lang w:eastAsia="zh-CN"/>
        </w:rPr>
        <w:t xml:space="preserve"> </w:t>
      </w:r>
      <w:r w:rsidR="00C41012">
        <w:rPr>
          <w:rFonts w:eastAsiaTheme="minorEastAsia" w:hint="eastAsia"/>
          <w:lang w:eastAsia="zh-CN"/>
        </w:rPr>
        <w:t>S</w:t>
      </w:r>
      <w:r w:rsidR="006C069F">
        <w:rPr>
          <w:rFonts w:eastAsiaTheme="minorEastAsia" w:hint="eastAsia"/>
          <w:lang w:eastAsia="zh-CN"/>
        </w:rPr>
        <w:t>L</w:t>
      </w:r>
      <w:r w:rsidR="00C41012">
        <w:rPr>
          <w:rFonts w:eastAsiaTheme="minorEastAsia" w:hint="eastAsia"/>
          <w:lang w:eastAsia="zh-CN"/>
        </w:rPr>
        <w:t xml:space="preserve"> C-</w:t>
      </w:r>
      <w:r>
        <w:rPr>
          <w:rFonts w:eastAsiaTheme="minorEastAsia" w:hint="eastAsia"/>
          <w:lang w:eastAsia="zh-CN"/>
        </w:rPr>
        <w:t>LBT failure in all RB sets.</w:t>
      </w:r>
    </w:p>
    <w:p w14:paraId="1B726C0A" w14:textId="77777777" w:rsidR="00A35202" w:rsidRDefault="00A35202" w:rsidP="00A35202">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_Ref137132023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it captured that:</w:t>
      </w:r>
    </w:p>
    <w:tbl>
      <w:tblPr>
        <w:tblStyle w:val="a7"/>
        <w:tblW w:w="8287" w:type="dxa"/>
        <w:tblInd w:w="108" w:type="dxa"/>
        <w:tblLook w:val="04A0" w:firstRow="1" w:lastRow="0" w:firstColumn="1" w:lastColumn="0" w:noHBand="0" w:noVBand="1"/>
      </w:tblPr>
      <w:tblGrid>
        <w:gridCol w:w="8287"/>
      </w:tblGrid>
      <w:tr w:rsidR="00A35202" w14:paraId="3185B17F" w14:textId="77777777" w:rsidTr="00F90F83">
        <w:trPr>
          <w:trHeight w:val="2689"/>
        </w:trPr>
        <w:tc>
          <w:tcPr>
            <w:tcW w:w="8287" w:type="dxa"/>
          </w:tcPr>
          <w:p w14:paraId="0FA76A17" w14:textId="77777777" w:rsidR="00A35202" w:rsidRPr="00D21DAF" w:rsidRDefault="00A35202" w:rsidP="00F6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21DAF">
              <w:rPr>
                <w:rFonts w:ascii="Courier New" w:hAnsi="Courier New"/>
                <w:noProof/>
                <w:sz w:val="16"/>
                <w:szCs w:val="20"/>
                <w:lang w:val="en-GB" w:eastAsia="en-GB"/>
              </w:rPr>
              <w:t xml:space="preserve">SL-Failure-r16 ::=                     </w:t>
            </w:r>
            <w:r w:rsidRPr="00D21DAF">
              <w:rPr>
                <w:rFonts w:ascii="Courier New" w:hAnsi="Courier New"/>
                <w:noProof/>
                <w:color w:val="993366"/>
                <w:sz w:val="16"/>
                <w:szCs w:val="20"/>
                <w:lang w:val="en-GB" w:eastAsia="en-GB"/>
              </w:rPr>
              <w:t>SEQUENCE</w:t>
            </w:r>
            <w:r w:rsidRPr="00D21DAF">
              <w:rPr>
                <w:rFonts w:ascii="Courier New" w:hAnsi="Courier New"/>
                <w:noProof/>
                <w:sz w:val="16"/>
                <w:szCs w:val="20"/>
                <w:lang w:val="en-GB" w:eastAsia="en-GB"/>
              </w:rPr>
              <w:t xml:space="preserve"> {</w:t>
            </w:r>
          </w:p>
          <w:p w14:paraId="249DBF83" w14:textId="77777777" w:rsidR="00A35202" w:rsidRPr="00D21DAF" w:rsidRDefault="00A35202" w:rsidP="00F6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21DAF">
              <w:rPr>
                <w:rFonts w:ascii="Courier New" w:hAnsi="Courier New"/>
                <w:noProof/>
                <w:sz w:val="16"/>
                <w:szCs w:val="20"/>
                <w:lang w:val="en-GB" w:eastAsia="en-GB"/>
              </w:rPr>
              <w:t xml:space="preserve">    sl-DestinationIdentity-r16             SL-DestinationIdentity-r16,</w:t>
            </w:r>
          </w:p>
          <w:p w14:paraId="52C8BF2F" w14:textId="77777777" w:rsidR="00A35202" w:rsidRPr="00D21DAF" w:rsidRDefault="00A35202" w:rsidP="00F6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21DAF">
              <w:rPr>
                <w:rFonts w:ascii="Courier New" w:hAnsi="Courier New"/>
                <w:noProof/>
                <w:sz w:val="16"/>
                <w:szCs w:val="20"/>
                <w:lang w:val="en-GB" w:eastAsia="en-GB"/>
              </w:rPr>
              <w:t xml:space="preserve">    sl-Failure-r16                         </w:t>
            </w:r>
            <w:r w:rsidRPr="00D21DAF">
              <w:rPr>
                <w:rFonts w:ascii="Courier New" w:hAnsi="Courier New"/>
                <w:noProof/>
                <w:color w:val="993366"/>
                <w:sz w:val="16"/>
                <w:szCs w:val="20"/>
                <w:lang w:val="en-GB" w:eastAsia="en-GB"/>
              </w:rPr>
              <w:t>ENUMERATED</w:t>
            </w:r>
            <w:r w:rsidRPr="00D21DAF">
              <w:rPr>
                <w:rFonts w:ascii="Courier New" w:hAnsi="Courier New"/>
                <w:noProof/>
                <w:sz w:val="16"/>
                <w:szCs w:val="20"/>
                <w:lang w:val="en-GB" w:eastAsia="en-GB"/>
              </w:rPr>
              <w:t xml:space="preserve"> {rlf,configFailure, drxReject-v1710, spare5, spare4, spare3, spare2, spare1}</w:t>
            </w:r>
          </w:p>
          <w:p w14:paraId="7A5B498F" w14:textId="77777777" w:rsidR="00A35202" w:rsidRPr="00D21DAF" w:rsidRDefault="00A35202" w:rsidP="00F611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21DAF">
              <w:rPr>
                <w:rFonts w:ascii="Courier New" w:hAnsi="Courier New"/>
                <w:noProof/>
                <w:sz w:val="16"/>
                <w:szCs w:val="20"/>
                <w:lang w:val="en-GB" w:eastAsia="en-GB"/>
              </w:rPr>
              <w:t>}</w:t>
            </w:r>
          </w:p>
          <w:p w14:paraId="1B21EAD6" w14:textId="77777777" w:rsidR="00A35202" w:rsidRDefault="00A35202" w:rsidP="00F611AD">
            <w:pPr>
              <w:pStyle w:val="a0"/>
              <w:spacing w:beforeLines="50" w:before="120"/>
              <w:rPr>
                <w:rFonts w:eastAsiaTheme="minorEastAsia"/>
                <w:lang w:eastAsia="zh-CN"/>
              </w:rPr>
            </w:pPr>
          </w:p>
          <w:tbl>
            <w:tblPr>
              <w:tblStyle w:val="a7"/>
              <w:tblW w:w="0" w:type="auto"/>
              <w:tblLook w:val="04A0" w:firstRow="1" w:lastRow="0" w:firstColumn="1" w:lastColumn="0" w:noHBand="0" w:noVBand="1"/>
            </w:tblPr>
            <w:tblGrid>
              <w:gridCol w:w="8061"/>
            </w:tblGrid>
            <w:tr w:rsidR="00A35202" w14:paraId="32DBACDB" w14:textId="77777777" w:rsidTr="00F611AD">
              <w:trPr>
                <w:trHeight w:val="907"/>
              </w:trPr>
              <w:tc>
                <w:tcPr>
                  <w:tcW w:w="8210" w:type="dxa"/>
                </w:tcPr>
                <w:p w14:paraId="7F3ADF31" w14:textId="77777777" w:rsidR="00A35202" w:rsidRPr="00F10B4F" w:rsidRDefault="00A35202" w:rsidP="00F611AD">
                  <w:pPr>
                    <w:pStyle w:val="TAL"/>
                    <w:rPr>
                      <w:b/>
                      <w:bCs/>
                      <w:i/>
                      <w:iCs/>
                    </w:rPr>
                  </w:pPr>
                  <w:proofErr w:type="spellStart"/>
                  <w:r w:rsidRPr="00F10B4F">
                    <w:rPr>
                      <w:b/>
                      <w:bCs/>
                      <w:i/>
                      <w:iCs/>
                    </w:rPr>
                    <w:t>sl</w:t>
                  </w:r>
                  <w:proofErr w:type="spellEnd"/>
                  <w:r w:rsidRPr="00F10B4F">
                    <w:rPr>
                      <w:b/>
                      <w:bCs/>
                      <w:i/>
                      <w:iCs/>
                    </w:rPr>
                    <w:t>-Failure</w:t>
                  </w:r>
                </w:p>
                <w:p w14:paraId="109157A2" w14:textId="77777777" w:rsidR="00A35202" w:rsidRDefault="00A35202" w:rsidP="00F611AD">
                  <w:pPr>
                    <w:pStyle w:val="a0"/>
                    <w:spacing w:beforeLines="50" w:before="120"/>
                    <w:rPr>
                      <w:rFonts w:eastAsiaTheme="minorEastAsia"/>
                      <w:lang w:eastAsia="zh-CN"/>
                    </w:rPr>
                  </w:pPr>
                  <w:r w:rsidRPr="00F10B4F">
                    <w:rPr>
                      <w:rFonts w:eastAsia="Yu Mincho"/>
                      <w:lang w:eastAsia="zh-CN"/>
                    </w:rPr>
                    <w:t xml:space="preserve">Indicates the </w:t>
                  </w:r>
                  <w:proofErr w:type="spellStart"/>
                  <w:r w:rsidRPr="00F10B4F">
                    <w:t>sidelink</w:t>
                  </w:r>
                  <w:proofErr w:type="spellEnd"/>
                  <w:r w:rsidRPr="00F10B4F">
                    <w:t xml:space="preserve"> cause for the </w:t>
                  </w:r>
                  <w:proofErr w:type="spellStart"/>
                  <w:r w:rsidRPr="00F10B4F">
                    <w:t>sidelink</w:t>
                  </w:r>
                  <w:proofErr w:type="spellEnd"/>
                  <w:r w:rsidRPr="00F10B4F">
                    <w:t xml:space="preserve"> RLF (value </w:t>
                  </w:r>
                  <w:proofErr w:type="spellStart"/>
                  <w:r w:rsidRPr="00F10B4F">
                    <w:rPr>
                      <w:i/>
                      <w:iCs/>
                    </w:rPr>
                    <w:t>rlf</w:t>
                  </w:r>
                  <w:proofErr w:type="spellEnd"/>
                  <w:r w:rsidRPr="00F10B4F">
                    <w:t xml:space="preserve">), </w:t>
                  </w:r>
                  <w:proofErr w:type="spellStart"/>
                  <w:r w:rsidRPr="00F10B4F">
                    <w:t>sidelink</w:t>
                  </w:r>
                  <w:proofErr w:type="spellEnd"/>
                  <w:r w:rsidRPr="00F10B4F">
                    <w:t xml:space="preserve"> AS configuration failure (value </w:t>
                  </w:r>
                  <w:proofErr w:type="spellStart"/>
                  <w:r w:rsidRPr="00F10B4F">
                    <w:rPr>
                      <w:i/>
                      <w:iCs/>
                    </w:rPr>
                    <w:t>configFailure</w:t>
                  </w:r>
                  <w:proofErr w:type="spellEnd"/>
                  <w:r w:rsidRPr="00F10B4F">
                    <w:t xml:space="preserve">) and the rejection of </w:t>
                  </w:r>
                  <w:proofErr w:type="spellStart"/>
                  <w:r w:rsidRPr="00F10B4F">
                    <w:t>sidelink</w:t>
                  </w:r>
                  <w:proofErr w:type="spellEnd"/>
                  <w:r w:rsidRPr="00F10B4F">
                    <w:t xml:space="preserve"> DRX configuration (value </w:t>
                  </w:r>
                  <w:r w:rsidRPr="00F10B4F">
                    <w:rPr>
                      <w:i/>
                    </w:rPr>
                    <w:t>drxReject-v1710</w:t>
                  </w:r>
                  <w:r w:rsidRPr="00F10B4F">
                    <w:t>) for the associated destination for unicast.</w:t>
                  </w:r>
                </w:p>
              </w:tc>
            </w:tr>
          </w:tbl>
          <w:p w14:paraId="30832095" w14:textId="77777777" w:rsidR="00A35202" w:rsidRDefault="00A35202" w:rsidP="00F611AD">
            <w:pPr>
              <w:pStyle w:val="a0"/>
              <w:spacing w:beforeLines="50" w:before="120"/>
              <w:rPr>
                <w:rFonts w:eastAsiaTheme="minorEastAsia"/>
                <w:lang w:eastAsia="zh-CN"/>
              </w:rPr>
            </w:pPr>
          </w:p>
        </w:tc>
      </w:tr>
    </w:tbl>
    <w:p w14:paraId="70F725E8" w14:textId="528AE653" w:rsidR="00A35202" w:rsidRDefault="00A35202" w:rsidP="00A35202">
      <w:pPr>
        <w:pStyle w:val="a0"/>
        <w:spacing w:beforeLines="50" w:before="120"/>
        <w:rPr>
          <w:rFonts w:eastAsiaTheme="minorEastAsia"/>
          <w:lang w:eastAsia="zh-CN"/>
        </w:rPr>
      </w:pPr>
      <w:r>
        <w:rPr>
          <w:rFonts w:eastAsiaTheme="minorEastAsia" w:hint="eastAsia"/>
          <w:lang w:eastAsia="zh-CN"/>
        </w:rPr>
        <w:t xml:space="preserve">Since RAN2 has agreed </w:t>
      </w:r>
      <w:r w:rsidR="00C528DA">
        <w:rPr>
          <w:rFonts w:eastAsiaTheme="minorEastAsia" w:hint="eastAsia"/>
          <w:lang w:eastAsia="zh-CN"/>
        </w:rPr>
        <w:t xml:space="preserve">that </w:t>
      </w:r>
      <w:r>
        <w:rPr>
          <w:rFonts w:eastAsiaTheme="minorEastAsia" w:hint="eastAsia"/>
          <w:lang w:eastAsia="zh-CN"/>
        </w:rPr>
        <w:t xml:space="preserve">UE triggers SL RLF for all UC connections when UE has </w:t>
      </w:r>
      <w:r>
        <w:rPr>
          <w:rFonts w:eastAsiaTheme="minorEastAsia"/>
          <w:lang w:eastAsia="zh-CN"/>
        </w:rPr>
        <w:t>triggered</w:t>
      </w:r>
      <w:r>
        <w:rPr>
          <w:rFonts w:eastAsiaTheme="minorEastAsia" w:hint="eastAsia"/>
          <w:lang w:eastAsia="zh-CN"/>
        </w:rPr>
        <w:t xml:space="preserve"> consistent SL LBT failure in all RB sets, hence, the cause value </w:t>
      </w:r>
      <w:r w:rsidR="00C528DA">
        <w:rPr>
          <w:rFonts w:eastAsiaTheme="minorEastAsia"/>
          <w:lang w:eastAsia="zh-CN"/>
        </w:rPr>
        <w:t>“</w:t>
      </w:r>
      <w:proofErr w:type="spellStart"/>
      <w:r w:rsidR="00C528DA" w:rsidRPr="00C528DA">
        <w:rPr>
          <w:rFonts w:eastAsiaTheme="minorEastAsia"/>
          <w:i/>
          <w:lang w:eastAsia="zh-CN"/>
        </w:rPr>
        <w:t>rlf</w:t>
      </w:r>
      <w:proofErr w:type="spellEnd"/>
      <w:r w:rsidR="00C528DA">
        <w:rPr>
          <w:rFonts w:eastAsiaTheme="minorEastAsia"/>
          <w:lang w:eastAsia="zh-CN"/>
        </w:rPr>
        <w:t>”</w:t>
      </w:r>
      <w:r w:rsidR="00C528DA">
        <w:rPr>
          <w:rFonts w:eastAsiaTheme="minorEastAsia" w:hint="eastAsia"/>
          <w:lang w:eastAsia="zh-CN"/>
        </w:rPr>
        <w:t xml:space="preserve"> </w:t>
      </w:r>
      <w:r>
        <w:rPr>
          <w:rFonts w:eastAsiaTheme="minorEastAsia" w:hint="eastAsia"/>
          <w:lang w:eastAsia="zh-CN"/>
        </w:rPr>
        <w:t>is enough.</w:t>
      </w:r>
    </w:p>
    <w:p w14:paraId="54762E24" w14:textId="1FAF8786" w:rsidR="00A35202" w:rsidRDefault="00A35202" w:rsidP="00A35202">
      <w:pPr>
        <w:pStyle w:val="a0"/>
        <w:spacing w:beforeLines="50" w:before="120" w:after="0"/>
        <w:rPr>
          <w:rFonts w:eastAsiaTheme="minorEastAsia"/>
          <w:b/>
          <w:lang w:val="x-none" w:eastAsia="zh-CN"/>
        </w:rPr>
      </w:pPr>
      <w:r w:rsidRPr="0024187A">
        <w:rPr>
          <w:b/>
          <w:lang w:eastAsia="zh-CN"/>
        </w:rPr>
        <w:t>Proposal</w:t>
      </w:r>
      <w:r>
        <w:rPr>
          <w:rFonts w:eastAsiaTheme="minorEastAsia" w:hint="eastAsia"/>
          <w:b/>
          <w:lang w:eastAsia="zh-CN"/>
        </w:rPr>
        <w:t xml:space="preserve"> </w:t>
      </w:r>
      <w:r w:rsidR="000B0D73">
        <w:rPr>
          <w:rFonts w:eastAsiaTheme="minorEastAsia" w:hint="eastAsia"/>
          <w:b/>
          <w:lang w:eastAsia="zh-CN"/>
        </w:rPr>
        <w:t>3</w:t>
      </w:r>
      <w:r>
        <w:rPr>
          <w:rFonts w:hint="eastAsia"/>
          <w:b/>
          <w:lang w:eastAsia="zh-CN"/>
        </w:rPr>
        <w:t xml:space="preserve">: </w:t>
      </w:r>
      <w:r>
        <w:rPr>
          <w:rFonts w:eastAsiaTheme="minorEastAsia" w:hint="eastAsia"/>
          <w:b/>
          <w:lang w:eastAsia="zh-CN"/>
        </w:rPr>
        <w:t>No new cause value should be introduced in SUI when the SL failure is caused by SL C-LBT failure</w:t>
      </w:r>
      <w:r>
        <w:rPr>
          <w:rFonts w:eastAsiaTheme="minorEastAsia" w:hint="eastAsia"/>
          <w:b/>
          <w:lang w:val="x-none"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0D08FAAD" w14:textId="6E5A7680" w:rsidR="002C6E49" w:rsidRPr="004D139E" w:rsidRDefault="002C6E49" w:rsidP="002C6E49">
      <w:pPr>
        <w:pStyle w:val="a0"/>
        <w:spacing w:beforeLines="50" w:before="120" w:after="0"/>
        <w:rPr>
          <w:rFonts w:eastAsiaTheme="minorEastAsia"/>
          <w:b/>
          <w:lang w:eastAsia="zh-CN"/>
        </w:rPr>
      </w:pPr>
      <w:r w:rsidRPr="004D139E">
        <w:rPr>
          <w:b/>
          <w:lang w:eastAsia="zh-CN"/>
        </w:rPr>
        <w:t xml:space="preserve">Proposal </w:t>
      </w:r>
      <w:r>
        <w:rPr>
          <w:rFonts w:eastAsiaTheme="minorEastAsia" w:hint="eastAsia"/>
          <w:b/>
          <w:lang w:eastAsia="zh-CN"/>
        </w:rPr>
        <w:t>1</w:t>
      </w:r>
      <w:r w:rsidRPr="004D139E">
        <w:rPr>
          <w:b/>
          <w:lang w:eastAsia="zh-CN"/>
        </w:rPr>
        <w:t xml:space="preserve">: For </w:t>
      </w:r>
      <w:r>
        <w:rPr>
          <w:rFonts w:eastAsiaTheme="minorEastAsia" w:hint="eastAsia"/>
          <w:b/>
          <w:lang w:eastAsia="zh-CN"/>
        </w:rPr>
        <w:t>SL GC</w:t>
      </w:r>
      <w:r w:rsidRPr="004D139E">
        <w:rPr>
          <w:b/>
          <w:lang w:eastAsia="zh-CN"/>
        </w:rPr>
        <w:t xml:space="preserve">, Rx UEs start the </w:t>
      </w:r>
      <w:proofErr w:type="spellStart"/>
      <w:r w:rsidRPr="004D139E">
        <w:rPr>
          <w:b/>
          <w:lang w:eastAsia="zh-CN"/>
        </w:rPr>
        <w:t>sl</w:t>
      </w:r>
      <w:proofErr w:type="spellEnd"/>
      <w:r w:rsidRPr="004D139E">
        <w:rPr>
          <w:b/>
          <w:lang w:eastAsia="zh-CN"/>
        </w:rPr>
        <w:t>-</w:t>
      </w:r>
      <w:proofErr w:type="spellStart"/>
      <w:r w:rsidRPr="004D139E">
        <w:rPr>
          <w:b/>
          <w:lang w:eastAsia="zh-CN"/>
        </w:rPr>
        <w:t>drx</w:t>
      </w:r>
      <w:proofErr w:type="spellEnd"/>
      <w:r w:rsidRPr="004D139E">
        <w:rPr>
          <w:b/>
          <w:lang w:eastAsia="zh-CN"/>
        </w:rPr>
        <w:t xml:space="preserve">-HARQ-RTT-Timer for the corresponding </w:t>
      </w:r>
      <w:proofErr w:type="spellStart"/>
      <w:r>
        <w:rPr>
          <w:rFonts w:eastAsiaTheme="minorEastAsia" w:hint="eastAsia"/>
          <w:b/>
          <w:lang w:eastAsia="zh-CN"/>
        </w:rPr>
        <w:t>s</w:t>
      </w:r>
      <w:r w:rsidRPr="004D139E">
        <w:rPr>
          <w:b/>
          <w:lang w:eastAsia="zh-CN"/>
        </w:rPr>
        <w:t>idelink</w:t>
      </w:r>
      <w:proofErr w:type="spellEnd"/>
      <w:r w:rsidRPr="004D139E">
        <w:rPr>
          <w:b/>
          <w:lang w:eastAsia="zh-CN"/>
        </w:rPr>
        <w:t xml:space="preserve"> process in the first slot </w:t>
      </w:r>
      <w:r>
        <w:rPr>
          <w:rFonts w:eastAsiaTheme="minorEastAsia" w:hint="eastAsia"/>
          <w:b/>
          <w:lang w:eastAsia="zh-CN"/>
        </w:rPr>
        <w:t>after</w:t>
      </w:r>
      <w:r w:rsidRPr="004D139E">
        <w:rPr>
          <w:b/>
          <w:lang w:eastAsia="zh-CN"/>
        </w:rPr>
        <w:t xml:space="preserve"> </w:t>
      </w:r>
      <w:r w:rsidR="005B0DCC">
        <w:rPr>
          <w:rFonts w:eastAsiaTheme="minorEastAsia" w:hint="eastAsia"/>
          <w:b/>
          <w:lang w:eastAsia="zh-CN"/>
        </w:rPr>
        <w:t xml:space="preserve">the end of </w:t>
      </w:r>
      <w:r w:rsidRPr="004D139E">
        <w:rPr>
          <w:b/>
          <w:lang w:eastAsia="zh-CN"/>
        </w:rPr>
        <w:t>the last PSFCH occasion for SL HARQ feedback</w:t>
      </w:r>
      <w:r>
        <w:rPr>
          <w:rFonts w:eastAsiaTheme="minorEastAsia" w:hint="eastAsia"/>
          <w:b/>
          <w:lang w:eastAsia="zh-CN"/>
        </w:rPr>
        <w:t>.</w:t>
      </w:r>
    </w:p>
    <w:p w14:paraId="63C8080F" w14:textId="77777777" w:rsidR="003A4B53" w:rsidRPr="00F711A5" w:rsidRDefault="003A4B53" w:rsidP="003A4B53">
      <w:pPr>
        <w:pStyle w:val="a0"/>
        <w:spacing w:beforeLines="50" w:before="120"/>
        <w:rPr>
          <w:b/>
          <w:lang w:eastAsia="zh-CN"/>
        </w:rPr>
      </w:pPr>
      <w:r w:rsidRPr="0024187A">
        <w:rPr>
          <w:b/>
          <w:lang w:eastAsia="zh-CN"/>
        </w:rPr>
        <w:t xml:space="preserve">Proposal </w:t>
      </w:r>
      <w:r>
        <w:rPr>
          <w:rFonts w:eastAsiaTheme="minorEastAsia" w:hint="eastAsia"/>
          <w:b/>
          <w:lang w:eastAsia="zh-CN"/>
        </w:rPr>
        <w:t>2</w:t>
      </w:r>
      <w:r>
        <w:rPr>
          <w:rFonts w:hint="eastAsia"/>
          <w:b/>
          <w:lang w:eastAsia="zh-CN"/>
        </w:rPr>
        <w:t>:</w:t>
      </w:r>
      <w:r w:rsidRPr="00F711A5">
        <w:rPr>
          <w:b/>
          <w:lang w:eastAsia="zh-CN"/>
        </w:rPr>
        <w:t xml:space="preserve"> Only when no HARQ FB is received on all the PSFCH occasions which corresponding to one PSCCH/PSSCH is received, the number of HARQ DTX can be added by 1.</w:t>
      </w:r>
    </w:p>
    <w:p w14:paraId="2B294697" w14:textId="77777777" w:rsidR="003A4B53" w:rsidRDefault="003A4B53" w:rsidP="003A4B53">
      <w:pPr>
        <w:pStyle w:val="a0"/>
        <w:spacing w:beforeLines="50" w:before="120" w:after="0"/>
        <w:rPr>
          <w:rFonts w:eastAsiaTheme="minorEastAsia"/>
          <w:b/>
          <w:lang w:val="x-none" w:eastAsia="zh-CN"/>
        </w:rPr>
      </w:pPr>
      <w:r w:rsidRPr="0024187A">
        <w:rPr>
          <w:b/>
          <w:lang w:eastAsia="zh-CN"/>
        </w:rPr>
        <w:t>Proposal</w:t>
      </w:r>
      <w:r>
        <w:rPr>
          <w:rFonts w:eastAsiaTheme="minorEastAsia" w:hint="eastAsia"/>
          <w:b/>
          <w:lang w:eastAsia="zh-CN"/>
        </w:rPr>
        <w:t xml:space="preserve"> 3</w:t>
      </w:r>
      <w:r>
        <w:rPr>
          <w:rFonts w:hint="eastAsia"/>
          <w:b/>
          <w:lang w:eastAsia="zh-CN"/>
        </w:rPr>
        <w:t xml:space="preserve">: </w:t>
      </w:r>
      <w:r>
        <w:rPr>
          <w:rFonts w:eastAsiaTheme="minorEastAsia" w:hint="eastAsia"/>
          <w:b/>
          <w:lang w:eastAsia="zh-CN"/>
        </w:rPr>
        <w:t>No new cause value should be introduced in SUI when the SL failure is caused by SL C-LBT failure</w:t>
      </w:r>
      <w:r>
        <w:rPr>
          <w:rFonts w:eastAsiaTheme="minorEastAsia" w:hint="eastAsia"/>
          <w:b/>
          <w:lang w:val="x-none" w:eastAsia="zh-CN"/>
        </w:rPr>
        <w:t>.</w:t>
      </w:r>
    </w:p>
    <w:p w14:paraId="508C3A63" w14:textId="6F0F3FA5" w:rsidR="009F5E81" w:rsidRDefault="009F5E81" w:rsidP="009F5E81">
      <w:pPr>
        <w:pStyle w:val="1"/>
        <w:keepNext w:val="0"/>
        <w:widowControl w:val="0"/>
        <w:jc w:val="both"/>
      </w:pPr>
      <w:r>
        <w:rPr>
          <w:rFonts w:hint="eastAsia"/>
        </w:rPr>
        <w:t>Reference</w:t>
      </w:r>
    </w:p>
    <w:p w14:paraId="445A5FD2" w14:textId="77777777" w:rsidR="009F5E81" w:rsidRPr="00CC5D16" w:rsidRDefault="009F5E81" w:rsidP="009F5E81">
      <w:pPr>
        <w:pStyle w:val="a0"/>
        <w:numPr>
          <w:ilvl w:val="0"/>
          <w:numId w:val="28"/>
        </w:numPr>
        <w:rPr>
          <w:rFonts w:eastAsiaTheme="minorEastAsia"/>
          <w:lang w:eastAsia="zh-CN"/>
        </w:rPr>
      </w:pPr>
      <w:bookmarkStart w:id="7" w:name="_Ref137132023"/>
      <w:r>
        <w:rPr>
          <w:rFonts w:eastAsiaTheme="minorEastAsia" w:hint="eastAsia"/>
          <w:lang w:eastAsia="zh-CN"/>
        </w:rPr>
        <w:t>TS38.331  Radio Resource Control (RRC) protocol specification (Release 17)</w:t>
      </w:r>
      <w:bookmarkEnd w:id="7"/>
    </w:p>
    <w:p w14:paraId="7BCB6122" w14:textId="77777777" w:rsidR="009F5E81" w:rsidRDefault="009F5E81" w:rsidP="00D64DA9">
      <w:pPr>
        <w:pStyle w:val="a0"/>
        <w:spacing w:beforeLines="50" w:before="120" w:after="0"/>
        <w:rPr>
          <w:rFonts w:eastAsiaTheme="minorEastAsia"/>
          <w:lang w:eastAsia="zh-CN"/>
        </w:rPr>
      </w:pPr>
      <w:bookmarkStart w:id="8" w:name="_GoBack"/>
      <w:bookmarkEnd w:id="8"/>
    </w:p>
    <w:sectPr w:rsidR="009F5E81">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940AB" w14:textId="77777777" w:rsidR="00BA3991" w:rsidRDefault="00BA3991">
      <w:r>
        <w:separator/>
      </w:r>
    </w:p>
  </w:endnote>
  <w:endnote w:type="continuationSeparator" w:id="0">
    <w:p w14:paraId="400CF6B8" w14:textId="77777777" w:rsidR="00BA3991" w:rsidRDefault="00BA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5257BB" w:rsidRDefault="005257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5257BB" w:rsidRDefault="005257B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90F83">
      <w:rPr>
        <w:rStyle w:val="ae"/>
        <w:noProof/>
      </w:rPr>
      <w:t>2</w:t>
    </w:r>
    <w:r>
      <w:rPr>
        <w:rStyle w:val="ae"/>
      </w:rPr>
      <w:fldChar w:fldCharType="end"/>
    </w:r>
  </w:p>
  <w:p w14:paraId="074C4B29" w14:textId="703AFB7D" w:rsidR="005257BB" w:rsidRPr="00483FE3" w:rsidRDefault="005257BB" w:rsidP="002C1047">
    <w:pPr>
      <w:pStyle w:val="ac"/>
      <w:tabs>
        <w:tab w:val="left" w:pos="2552"/>
      </w:tabs>
      <w:rPr>
        <w:rFonts w:eastAsiaTheme="minorEastAsia"/>
        <w:lang w:eastAsia="zh-CN"/>
      </w:rPr>
    </w:pPr>
    <w:r>
      <w:rPr>
        <w:rFonts w:hint="eastAsia"/>
      </w:rPr>
      <w:t>R2-230</w:t>
    </w:r>
    <w:r w:rsidR="00B445FF">
      <w:rPr>
        <w:rFonts w:eastAsiaTheme="minorEastAsia" w:hint="eastAsia"/>
        <w:lang w:eastAsia="zh-CN"/>
      </w:rPr>
      <w:t>7557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BA624" w14:textId="77777777" w:rsidR="00BA3991" w:rsidRDefault="00BA3991">
      <w:r>
        <w:separator/>
      </w:r>
    </w:p>
  </w:footnote>
  <w:footnote w:type="continuationSeparator" w:id="0">
    <w:p w14:paraId="5DDAB01B" w14:textId="77777777" w:rsidR="00BA3991" w:rsidRDefault="00BA3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5257BB" w:rsidRDefault="005257B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2E59"/>
    <w:multiLevelType w:val="hybridMultilevel"/>
    <w:tmpl w:val="A994263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F2217"/>
    <w:multiLevelType w:val="hybridMultilevel"/>
    <w:tmpl w:val="210E90E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0D2265"/>
    <w:multiLevelType w:val="hybridMultilevel"/>
    <w:tmpl w:val="7682CE8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883F26"/>
    <w:multiLevelType w:val="hybridMultilevel"/>
    <w:tmpl w:val="B92ECE56"/>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6E012F"/>
    <w:multiLevelType w:val="hybridMultilevel"/>
    <w:tmpl w:val="1A8A8E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EC28D7"/>
    <w:multiLevelType w:val="hybridMultilevel"/>
    <w:tmpl w:val="E83CF8F0"/>
    <w:lvl w:ilvl="0" w:tplc="B3C04B92">
      <w:start w:val="1"/>
      <w:numFmt w:val="bullet"/>
      <w:lvlText w:val=""/>
      <w:lvlJc w:val="left"/>
      <w:pPr>
        <w:tabs>
          <w:tab w:val="num" w:pos="720"/>
        </w:tabs>
        <w:ind w:left="720" w:hanging="360"/>
      </w:pPr>
      <w:rPr>
        <w:rFonts w:ascii="Wingdings" w:hAnsi="Wingdings" w:hint="default"/>
      </w:rPr>
    </w:lvl>
    <w:lvl w:ilvl="1" w:tplc="866EA9DE" w:tentative="1">
      <w:start w:val="1"/>
      <w:numFmt w:val="bullet"/>
      <w:lvlText w:val=""/>
      <w:lvlJc w:val="left"/>
      <w:pPr>
        <w:tabs>
          <w:tab w:val="num" w:pos="1440"/>
        </w:tabs>
        <w:ind w:left="1440" w:hanging="360"/>
      </w:pPr>
      <w:rPr>
        <w:rFonts w:ascii="Wingdings" w:hAnsi="Wingdings" w:hint="default"/>
      </w:rPr>
    </w:lvl>
    <w:lvl w:ilvl="2" w:tplc="3BD841F8" w:tentative="1">
      <w:start w:val="1"/>
      <w:numFmt w:val="bullet"/>
      <w:lvlText w:val=""/>
      <w:lvlJc w:val="left"/>
      <w:pPr>
        <w:tabs>
          <w:tab w:val="num" w:pos="2160"/>
        </w:tabs>
        <w:ind w:left="2160" w:hanging="360"/>
      </w:pPr>
      <w:rPr>
        <w:rFonts w:ascii="Wingdings" w:hAnsi="Wingdings" w:hint="default"/>
      </w:rPr>
    </w:lvl>
    <w:lvl w:ilvl="3" w:tplc="277E73B8" w:tentative="1">
      <w:start w:val="1"/>
      <w:numFmt w:val="bullet"/>
      <w:lvlText w:val=""/>
      <w:lvlJc w:val="left"/>
      <w:pPr>
        <w:tabs>
          <w:tab w:val="num" w:pos="2880"/>
        </w:tabs>
        <w:ind w:left="2880" w:hanging="360"/>
      </w:pPr>
      <w:rPr>
        <w:rFonts w:ascii="Wingdings" w:hAnsi="Wingdings" w:hint="default"/>
      </w:rPr>
    </w:lvl>
    <w:lvl w:ilvl="4" w:tplc="E45C2366" w:tentative="1">
      <w:start w:val="1"/>
      <w:numFmt w:val="bullet"/>
      <w:lvlText w:val=""/>
      <w:lvlJc w:val="left"/>
      <w:pPr>
        <w:tabs>
          <w:tab w:val="num" w:pos="3600"/>
        </w:tabs>
        <w:ind w:left="3600" w:hanging="360"/>
      </w:pPr>
      <w:rPr>
        <w:rFonts w:ascii="Wingdings" w:hAnsi="Wingdings" w:hint="default"/>
      </w:rPr>
    </w:lvl>
    <w:lvl w:ilvl="5" w:tplc="4E101836" w:tentative="1">
      <w:start w:val="1"/>
      <w:numFmt w:val="bullet"/>
      <w:lvlText w:val=""/>
      <w:lvlJc w:val="left"/>
      <w:pPr>
        <w:tabs>
          <w:tab w:val="num" w:pos="4320"/>
        </w:tabs>
        <w:ind w:left="4320" w:hanging="360"/>
      </w:pPr>
      <w:rPr>
        <w:rFonts w:ascii="Wingdings" w:hAnsi="Wingdings" w:hint="default"/>
      </w:rPr>
    </w:lvl>
    <w:lvl w:ilvl="6" w:tplc="3BDA854E" w:tentative="1">
      <w:start w:val="1"/>
      <w:numFmt w:val="bullet"/>
      <w:lvlText w:val=""/>
      <w:lvlJc w:val="left"/>
      <w:pPr>
        <w:tabs>
          <w:tab w:val="num" w:pos="5040"/>
        </w:tabs>
        <w:ind w:left="5040" w:hanging="360"/>
      </w:pPr>
      <w:rPr>
        <w:rFonts w:ascii="Wingdings" w:hAnsi="Wingdings" w:hint="default"/>
      </w:rPr>
    </w:lvl>
    <w:lvl w:ilvl="7" w:tplc="973C7E7C" w:tentative="1">
      <w:start w:val="1"/>
      <w:numFmt w:val="bullet"/>
      <w:lvlText w:val=""/>
      <w:lvlJc w:val="left"/>
      <w:pPr>
        <w:tabs>
          <w:tab w:val="num" w:pos="5760"/>
        </w:tabs>
        <w:ind w:left="5760" w:hanging="360"/>
      </w:pPr>
      <w:rPr>
        <w:rFonts w:ascii="Wingdings" w:hAnsi="Wingdings" w:hint="default"/>
      </w:rPr>
    </w:lvl>
    <w:lvl w:ilvl="8" w:tplc="D9E0F95A" w:tentative="1">
      <w:start w:val="1"/>
      <w:numFmt w:val="bullet"/>
      <w:lvlText w:val=""/>
      <w:lvlJc w:val="left"/>
      <w:pPr>
        <w:tabs>
          <w:tab w:val="num" w:pos="6480"/>
        </w:tabs>
        <w:ind w:left="6480" w:hanging="360"/>
      </w:pPr>
      <w:rPr>
        <w:rFonts w:ascii="Wingdings" w:hAnsi="Wingdings" w:hint="default"/>
      </w:rPr>
    </w:lvl>
  </w:abstractNum>
  <w:abstractNum w:abstractNumId="22">
    <w:nsid w:val="6B7E7D6C"/>
    <w:multiLevelType w:val="hybridMultilevel"/>
    <w:tmpl w:val="DE2AAE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D76136"/>
    <w:multiLevelType w:val="hybridMultilevel"/>
    <w:tmpl w:val="23585588"/>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nsid w:val="71E10CEE"/>
    <w:multiLevelType w:val="hybridMultilevel"/>
    <w:tmpl w:val="74A675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636DF9"/>
    <w:multiLevelType w:val="hybridMultilevel"/>
    <w:tmpl w:val="8D348F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5"/>
  </w:num>
  <w:num w:numId="3">
    <w:abstractNumId w:val="13"/>
  </w:num>
  <w:num w:numId="4">
    <w:abstractNumId w:val="10"/>
  </w:num>
  <w:num w:numId="5">
    <w:abstractNumId w:val="30"/>
  </w:num>
  <w:num w:numId="6">
    <w:abstractNumId w:val="18"/>
  </w:num>
  <w:num w:numId="7">
    <w:abstractNumId w:val="28"/>
  </w:num>
  <w:num w:numId="8">
    <w:abstractNumId w:val="16"/>
  </w:num>
  <w:num w:numId="9">
    <w:abstractNumId w:val="12"/>
  </w:num>
  <w:num w:numId="10">
    <w:abstractNumId w:val="17"/>
  </w:num>
  <w:num w:numId="11">
    <w:abstractNumId w:val="3"/>
  </w:num>
  <w:num w:numId="12">
    <w:abstractNumId w:val="26"/>
  </w:num>
  <w:num w:numId="13">
    <w:abstractNumId w:val="2"/>
  </w:num>
  <w:num w:numId="14">
    <w:abstractNumId w:val="9"/>
  </w:num>
  <w:num w:numId="15">
    <w:abstractNumId w:val="15"/>
  </w:num>
  <w:num w:numId="16">
    <w:abstractNumId w:val="14"/>
  </w:num>
  <w:num w:numId="17">
    <w:abstractNumId w:val="5"/>
  </w:num>
  <w:num w:numId="18">
    <w:abstractNumId w:val="29"/>
  </w:num>
  <w:num w:numId="19">
    <w:abstractNumId w:val="23"/>
  </w:num>
  <w:num w:numId="20">
    <w:abstractNumId w:val="20"/>
  </w:num>
  <w:num w:numId="21">
    <w:abstractNumId w:val="24"/>
  </w:num>
  <w:num w:numId="22">
    <w:abstractNumId w:val="4"/>
  </w:num>
  <w:num w:numId="23">
    <w:abstractNumId w:val="7"/>
  </w:num>
  <w:num w:numId="24">
    <w:abstractNumId w:val="27"/>
  </w:num>
  <w:num w:numId="25">
    <w:abstractNumId w:val="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9"/>
  </w:num>
  <w:num w:numId="29">
    <w:abstractNumId w:val="6"/>
  </w:num>
  <w:num w:numId="30">
    <w:abstractNumId w:val="8"/>
  </w:num>
  <w:num w:numId="31">
    <w:abstractNumId w:val="22"/>
  </w:num>
  <w:num w:numId="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33C"/>
    <w:rsid w:val="00002802"/>
    <w:rsid w:val="0000292F"/>
    <w:rsid w:val="00012761"/>
    <w:rsid w:val="000154EC"/>
    <w:rsid w:val="0001573F"/>
    <w:rsid w:val="0001651E"/>
    <w:rsid w:val="00020439"/>
    <w:rsid w:val="00021C1D"/>
    <w:rsid w:val="00022F72"/>
    <w:rsid w:val="00025BEA"/>
    <w:rsid w:val="00027369"/>
    <w:rsid w:val="00032596"/>
    <w:rsid w:val="00034634"/>
    <w:rsid w:val="00035AF9"/>
    <w:rsid w:val="00043406"/>
    <w:rsid w:val="0004454F"/>
    <w:rsid w:val="00045A53"/>
    <w:rsid w:val="0004775F"/>
    <w:rsid w:val="000479D0"/>
    <w:rsid w:val="00051696"/>
    <w:rsid w:val="0006572B"/>
    <w:rsid w:val="000662D0"/>
    <w:rsid w:val="00067489"/>
    <w:rsid w:val="0007010F"/>
    <w:rsid w:val="00070464"/>
    <w:rsid w:val="00072A06"/>
    <w:rsid w:val="00076A63"/>
    <w:rsid w:val="000777D4"/>
    <w:rsid w:val="00081E5C"/>
    <w:rsid w:val="000832BD"/>
    <w:rsid w:val="00087D37"/>
    <w:rsid w:val="00087F3A"/>
    <w:rsid w:val="00091C39"/>
    <w:rsid w:val="00093414"/>
    <w:rsid w:val="000A29A3"/>
    <w:rsid w:val="000A4F53"/>
    <w:rsid w:val="000A4F57"/>
    <w:rsid w:val="000A7DB4"/>
    <w:rsid w:val="000B0D73"/>
    <w:rsid w:val="000B42AF"/>
    <w:rsid w:val="000C1B62"/>
    <w:rsid w:val="000C3E89"/>
    <w:rsid w:val="000C4AB8"/>
    <w:rsid w:val="000C52D0"/>
    <w:rsid w:val="000C7683"/>
    <w:rsid w:val="000D1E8D"/>
    <w:rsid w:val="000D3702"/>
    <w:rsid w:val="000D4E31"/>
    <w:rsid w:val="000D6364"/>
    <w:rsid w:val="000D6773"/>
    <w:rsid w:val="000E0D14"/>
    <w:rsid w:val="000E18A7"/>
    <w:rsid w:val="000E3830"/>
    <w:rsid w:val="000E51C2"/>
    <w:rsid w:val="000F3A95"/>
    <w:rsid w:val="000F7DA1"/>
    <w:rsid w:val="0010728B"/>
    <w:rsid w:val="0011099D"/>
    <w:rsid w:val="00111156"/>
    <w:rsid w:val="001118BF"/>
    <w:rsid w:val="001133A0"/>
    <w:rsid w:val="00116FB2"/>
    <w:rsid w:val="00121F20"/>
    <w:rsid w:val="001258F4"/>
    <w:rsid w:val="00125CFB"/>
    <w:rsid w:val="00126A56"/>
    <w:rsid w:val="001274BE"/>
    <w:rsid w:val="0013032D"/>
    <w:rsid w:val="00131765"/>
    <w:rsid w:val="00136E73"/>
    <w:rsid w:val="00143908"/>
    <w:rsid w:val="00144DE2"/>
    <w:rsid w:val="00151EAC"/>
    <w:rsid w:val="00152130"/>
    <w:rsid w:val="001549A6"/>
    <w:rsid w:val="00160FD8"/>
    <w:rsid w:val="0016577A"/>
    <w:rsid w:val="0016767F"/>
    <w:rsid w:val="001678D3"/>
    <w:rsid w:val="00170AF4"/>
    <w:rsid w:val="00171E75"/>
    <w:rsid w:val="00173D6D"/>
    <w:rsid w:val="001772CE"/>
    <w:rsid w:val="00182657"/>
    <w:rsid w:val="001827B5"/>
    <w:rsid w:val="00195810"/>
    <w:rsid w:val="001A037B"/>
    <w:rsid w:val="001A063A"/>
    <w:rsid w:val="001A0E8E"/>
    <w:rsid w:val="001A26E2"/>
    <w:rsid w:val="001A38C5"/>
    <w:rsid w:val="001A38EE"/>
    <w:rsid w:val="001A52C3"/>
    <w:rsid w:val="001A6AA1"/>
    <w:rsid w:val="001B040A"/>
    <w:rsid w:val="001B2A81"/>
    <w:rsid w:val="001B70F5"/>
    <w:rsid w:val="001C0953"/>
    <w:rsid w:val="001C557E"/>
    <w:rsid w:val="001E191D"/>
    <w:rsid w:val="001E25DB"/>
    <w:rsid w:val="001E2DE9"/>
    <w:rsid w:val="001E4ACA"/>
    <w:rsid w:val="001E7D20"/>
    <w:rsid w:val="001F12E6"/>
    <w:rsid w:val="001F2CB1"/>
    <w:rsid w:val="001F2D90"/>
    <w:rsid w:val="001F587C"/>
    <w:rsid w:val="001F5FDB"/>
    <w:rsid w:val="00202A76"/>
    <w:rsid w:val="0020408F"/>
    <w:rsid w:val="0021628C"/>
    <w:rsid w:val="002215D6"/>
    <w:rsid w:val="00221B86"/>
    <w:rsid w:val="002220A8"/>
    <w:rsid w:val="00225BA0"/>
    <w:rsid w:val="00225C69"/>
    <w:rsid w:val="002311AE"/>
    <w:rsid w:val="0023219E"/>
    <w:rsid w:val="00232A17"/>
    <w:rsid w:val="00233929"/>
    <w:rsid w:val="00233DB1"/>
    <w:rsid w:val="0023452D"/>
    <w:rsid w:val="00235D77"/>
    <w:rsid w:val="002419DF"/>
    <w:rsid w:val="00247A3D"/>
    <w:rsid w:val="00253114"/>
    <w:rsid w:val="00254855"/>
    <w:rsid w:val="00257344"/>
    <w:rsid w:val="00257C42"/>
    <w:rsid w:val="00257FB5"/>
    <w:rsid w:val="0026155B"/>
    <w:rsid w:val="00265934"/>
    <w:rsid w:val="0027095C"/>
    <w:rsid w:val="00272C05"/>
    <w:rsid w:val="00273256"/>
    <w:rsid w:val="00274B59"/>
    <w:rsid w:val="002770DC"/>
    <w:rsid w:val="00282D58"/>
    <w:rsid w:val="00283327"/>
    <w:rsid w:val="002844D0"/>
    <w:rsid w:val="002857F0"/>
    <w:rsid w:val="002871FA"/>
    <w:rsid w:val="002924C6"/>
    <w:rsid w:val="002A22E1"/>
    <w:rsid w:val="002B06E7"/>
    <w:rsid w:val="002B076B"/>
    <w:rsid w:val="002B746E"/>
    <w:rsid w:val="002C1047"/>
    <w:rsid w:val="002C14BB"/>
    <w:rsid w:val="002C2386"/>
    <w:rsid w:val="002C68AD"/>
    <w:rsid w:val="002C6E49"/>
    <w:rsid w:val="002D1120"/>
    <w:rsid w:val="002D71A3"/>
    <w:rsid w:val="002E43C7"/>
    <w:rsid w:val="002E49CC"/>
    <w:rsid w:val="002E6A70"/>
    <w:rsid w:val="002E7DAC"/>
    <w:rsid w:val="002F5A36"/>
    <w:rsid w:val="00302DB1"/>
    <w:rsid w:val="0030311B"/>
    <w:rsid w:val="00307063"/>
    <w:rsid w:val="00312F27"/>
    <w:rsid w:val="00313C8A"/>
    <w:rsid w:val="003157C5"/>
    <w:rsid w:val="00315A49"/>
    <w:rsid w:val="00316BEA"/>
    <w:rsid w:val="00317C5C"/>
    <w:rsid w:val="00317CD3"/>
    <w:rsid w:val="00325EB4"/>
    <w:rsid w:val="00333678"/>
    <w:rsid w:val="00336269"/>
    <w:rsid w:val="00342228"/>
    <w:rsid w:val="0034232A"/>
    <w:rsid w:val="00345B2D"/>
    <w:rsid w:val="00346E37"/>
    <w:rsid w:val="00350D70"/>
    <w:rsid w:val="00352ECE"/>
    <w:rsid w:val="0035360B"/>
    <w:rsid w:val="0035452E"/>
    <w:rsid w:val="00355776"/>
    <w:rsid w:val="00356011"/>
    <w:rsid w:val="00362AE2"/>
    <w:rsid w:val="003642A8"/>
    <w:rsid w:val="00365DD3"/>
    <w:rsid w:val="003672B9"/>
    <w:rsid w:val="00370249"/>
    <w:rsid w:val="00372D7E"/>
    <w:rsid w:val="00373F8C"/>
    <w:rsid w:val="00375786"/>
    <w:rsid w:val="00376D91"/>
    <w:rsid w:val="00380599"/>
    <w:rsid w:val="003808BC"/>
    <w:rsid w:val="00380FB5"/>
    <w:rsid w:val="00383E39"/>
    <w:rsid w:val="00385FEF"/>
    <w:rsid w:val="003906B6"/>
    <w:rsid w:val="003906D1"/>
    <w:rsid w:val="00390D9F"/>
    <w:rsid w:val="0039193C"/>
    <w:rsid w:val="00391ABE"/>
    <w:rsid w:val="003A02D4"/>
    <w:rsid w:val="003A401E"/>
    <w:rsid w:val="003A4B53"/>
    <w:rsid w:val="003B0282"/>
    <w:rsid w:val="003B098F"/>
    <w:rsid w:val="003B31C4"/>
    <w:rsid w:val="003B3582"/>
    <w:rsid w:val="003B79FD"/>
    <w:rsid w:val="003C02F3"/>
    <w:rsid w:val="003C070C"/>
    <w:rsid w:val="003C19DB"/>
    <w:rsid w:val="003C1F72"/>
    <w:rsid w:val="003C22E8"/>
    <w:rsid w:val="003C3296"/>
    <w:rsid w:val="003C5460"/>
    <w:rsid w:val="003C60A1"/>
    <w:rsid w:val="003C78E7"/>
    <w:rsid w:val="003D249F"/>
    <w:rsid w:val="003D3C5A"/>
    <w:rsid w:val="003D3F1B"/>
    <w:rsid w:val="003D45C8"/>
    <w:rsid w:val="003E4111"/>
    <w:rsid w:val="003E7F6C"/>
    <w:rsid w:val="003F3073"/>
    <w:rsid w:val="003F30CF"/>
    <w:rsid w:val="003F7191"/>
    <w:rsid w:val="00403D6C"/>
    <w:rsid w:val="00404A8C"/>
    <w:rsid w:val="00406B16"/>
    <w:rsid w:val="004114AB"/>
    <w:rsid w:val="004123A7"/>
    <w:rsid w:val="00415203"/>
    <w:rsid w:val="004208AB"/>
    <w:rsid w:val="00425FDE"/>
    <w:rsid w:val="0043245F"/>
    <w:rsid w:val="004340D1"/>
    <w:rsid w:val="004634B5"/>
    <w:rsid w:val="00463A90"/>
    <w:rsid w:val="00464CE6"/>
    <w:rsid w:val="00472C2B"/>
    <w:rsid w:val="004732BE"/>
    <w:rsid w:val="0047376F"/>
    <w:rsid w:val="00473E21"/>
    <w:rsid w:val="0047431D"/>
    <w:rsid w:val="0047560E"/>
    <w:rsid w:val="00476C81"/>
    <w:rsid w:val="00480BB3"/>
    <w:rsid w:val="00483FE3"/>
    <w:rsid w:val="004849FF"/>
    <w:rsid w:val="00485A82"/>
    <w:rsid w:val="00490EC7"/>
    <w:rsid w:val="00491271"/>
    <w:rsid w:val="00492B79"/>
    <w:rsid w:val="004A1538"/>
    <w:rsid w:val="004A1C84"/>
    <w:rsid w:val="004A4701"/>
    <w:rsid w:val="004A48D4"/>
    <w:rsid w:val="004A5796"/>
    <w:rsid w:val="004A6363"/>
    <w:rsid w:val="004A6BED"/>
    <w:rsid w:val="004A6D25"/>
    <w:rsid w:val="004B2FD4"/>
    <w:rsid w:val="004B4117"/>
    <w:rsid w:val="004B4179"/>
    <w:rsid w:val="004B4580"/>
    <w:rsid w:val="004C0369"/>
    <w:rsid w:val="004C30BB"/>
    <w:rsid w:val="004C333A"/>
    <w:rsid w:val="004C3A83"/>
    <w:rsid w:val="004D0072"/>
    <w:rsid w:val="004D0FA9"/>
    <w:rsid w:val="004D139E"/>
    <w:rsid w:val="004D24C4"/>
    <w:rsid w:val="004D3EAA"/>
    <w:rsid w:val="004D52B5"/>
    <w:rsid w:val="004D55E0"/>
    <w:rsid w:val="004D6891"/>
    <w:rsid w:val="004E3EDF"/>
    <w:rsid w:val="004E4D3D"/>
    <w:rsid w:val="004E5877"/>
    <w:rsid w:val="004E786E"/>
    <w:rsid w:val="004F0F56"/>
    <w:rsid w:val="004F1550"/>
    <w:rsid w:val="00506002"/>
    <w:rsid w:val="00506BDB"/>
    <w:rsid w:val="0050731A"/>
    <w:rsid w:val="00511C17"/>
    <w:rsid w:val="0051241E"/>
    <w:rsid w:val="005218BA"/>
    <w:rsid w:val="00522988"/>
    <w:rsid w:val="00522C6F"/>
    <w:rsid w:val="00523108"/>
    <w:rsid w:val="005234F3"/>
    <w:rsid w:val="00524B02"/>
    <w:rsid w:val="005257BB"/>
    <w:rsid w:val="00526C62"/>
    <w:rsid w:val="00534747"/>
    <w:rsid w:val="00534F6B"/>
    <w:rsid w:val="005350BC"/>
    <w:rsid w:val="005400FC"/>
    <w:rsid w:val="00540FF9"/>
    <w:rsid w:val="00541121"/>
    <w:rsid w:val="005440CE"/>
    <w:rsid w:val="00544B1C"/>
    <w:rsid w:val="00545465"/>
    <w:rsid w:val="00546433"/>
    <w:rsid w:val="00546506"/>
    <w:rsid w:val="00546920"/>
    <w:rsid w:val="00546ED6"/>
    <w:rsid w:val="00553177"/>
    <w:rsid w:val="0055459D"/>
    <w:rsid w:val="00555BEE"/>
    <w:rsid w:val="00557D9A"/>
    <w:rsid w:val="00562F25"/>
    <w:rsid w:val="00563EF8"/>
    <w:rsid w:val="00564ED8"/>
    <w:rsid w:val="0056545C"/>
    <w:rsid w:val="00567E86"/>
    <w:rsid w:val="00571754"/>
    <w:rsid w:val="00573822"/>
    <w:rsid w:val="005824D9"/>
    <w:rsid w:val="005879BE"/>
    <w:rsid w:val="00591839"/>
    <w:rsid w:val="005939D5"/>
    <w:rsid w:val="00594234"/>
    <w:rsid w:val="005976E2"/>
    <w:rsid w:val="005A0E15"/>
    <w:rsid w:val="005A151E"/>
    <w:rsid w:val="005A7CDA"/>
    <w:rsid w:val="005B0DCC"/>
    <w:rsid w:val="005B4149"/>
    <w:rsid w:val="005B5F5A"/>
    <w:rsid w:val="005B633C"/>
    <w:rsid w:val="005B6AD5"/>
    <w:rsid w:val="005C0981"/>
    <w:rsid w:val="005D0358"/>
    <w:rsid w:val="005D19B7"/>
    <w:rsid w:val="005D4B1E"/>
    <w:rsid w:val="005D7020"/>
    <w:rsid w:val="005E01F5"/>
    <w:rsid w:val="005E1B25"/>
    <w:rsid w:val="005E27F2"/>
    <w:rsid w:val="005E53E8"/>
    <w:rsid w:val="005E5495"/>
    <w:rsid w:val="005E7561"/>
    <w:rsid w:val="005F2C66"/>
    <w:rsid w:val="005F5DCD"/>
    <w:rsid w:val="005F7274"/>
    <w:rsid w:val="005F7F2F"/>
    <w:rsid w:val="00600337"/>
    <w:rsid w:val="0060363B"/>
    <w:rsid w:val="00603A22"/>
    <w:rsid w:val="00605B40"/>
    <w:rsid w:val="006073F4"/>
    <w:rsid w:val="00607A55"/>
    <w:rsid w:val="0061786D"/>
    <w:rsid w:val="0062007A"/>
    <w:rsid w:val="00622F37"/>
    <w:rsid w:val="00624F75"/>
    <w:rsid w:val="00625F96"/>
    <w:rsid w:val="00627AE9"/>
    <w:rsid w:val="00631818"/>
    <w:rsid w:val="0063308F"/>
    <w:rsid w:val="006402E8"/>
    <w:rsid w:val="006410F0"/>
    <w:rsid w:val="00642508"/>
    <w:rsid w:val="00642538"/>
    <w:rsid w:val="006442C9"/>
    <w:rsid w:val="00646A9D"/>
    <w:rsid w:val="00647AC3"/>
    <w:rsid w:val="00647BDD"/>
    <w:rsid w:val="00650AD0"/>
    <w:rsid w:val="006519B5"/>
    <w:rsid w:val="00654040"/>
    <w:rsid w:val="00655026"/>
    <w:rsid w:val="00655356"/>
    <w:rsid w:val="00660696"/>
    <w:rsid w:val="00660F7A"/>
    <w:rsid w:val="006622BF"/>
    <w:rsid w:val="00662787"/>
    <w:rsid w:val="00662CEE"/>
    <w:rsid w:val="00664D9D"/>
    <w:rsid w:val="00671E77"/>
    <w:rsid w:val="00673BD4"/>
    <w:rsid w:val="00677D35"/>
    <w:rsid w:val="006802FC"/>
    <w:rsid w:val="00683D04"/>
    <w:rsid w:val="006906A9"/>
    <w:rsid w:val="00690F79"/>
    <w:rsid w:val="00691793"/>
    <w:rsid w:val="00691B08"/>
    <w:rsid w:val="0069247C"/>
    <w:rsid w:val="00693930"/>
    <w:rsid w:val="00693E8E"/>
    <w:rsid w:val="00696CB8"/>
    <w:rsid w:val="006973DE"/>
    <w:rsid w:val="006A2390"/>
    <w:rsid w:val="006A4980"/>
    <w:rsid w:val="006A59FA"/>
    <w:rsid w:val="006A7957"/>
    <w:rsid w:val="006B04EB"/>
    <w:rsid w:val="006B156F"/>
    <w:rsid w:val="006B1648"/>
    <w:rsid w:val="006B444A"/>
    <w:rsid w:val="006B4553"/>
    <w:rsid w:val="006B5426"/>
    <w:rsid w:val="006C069F"/>
    <w:rsid w:val="006C09E0"/>
    <w:rsid w:val="006C3075"/>
    <w:rsid w:val="006C6EF2"/>
    <w:rsid w:val="006D06B5"/>
    <w:rsid w:val="006D3DEF"/>
    <w:rsid w:val="006D474F"/>
    <w:rsid w:val="006D4BED"/>
    <w:rsid w:val="006D5225"/>
    <w:rsid w:val="006D75A3"/>
    <w:rsid w:val="006E228D"/>
    <w:rsid w:val="006E59EC"/>
    <w:rsid w:val="006F35F8"/>
    <w:rsid w:val="006F4F43"/>
    <w:rsid w:val="00701A20"/>
    <w:rsid w:val="007023D8"/>
    <w:rsid w:val="00710DB0"/>
    <w:rsid w:val="007119AA"/>
    <w:rsid w:val="00714D01"/>
    <w:rsid w:val="00716001"/>
    <w:rsid w:val="007208C6"/>
    <w:rsid w:val="00722F36"/>
    <w:rsid w:val="00725132"/>
    <w:rsid w:val="007269A2"/>
    <w:rsid w:val="007312C0"/>
    <w:rsid w:val="00732FEB"/>
    <w:rsid w:val="0073385E"/>
    <w:rsid w:val="0073775B"/>
    <w:rsid w:val="00737CCA"/>
    <w:rsid w:val="007402AD"/>
    <w:rsid w:val="007410C8"/>
    <w:rsid w:val="00742068"/>
    <w:rsid w:val="00744732"/>
    <w:rsid w:val="007600E3"/>
    <w:rsid w:val="00761754"/>
    <w:rsid w:val="00761AA5"/>
    <w:rsid w:val="00762676"/>
    <w:rsid w:val="00762756"/>
    <w:rsid w:val="00770B79"/>
    <w:rsid w:val="00772CE0"/>
    <w:rsid w:val="00773CCD"/>
    <w:rsid w:val="00774567"/>
    <w:rsid w:val="0077698B"/>
    <w:rsid w:val="00783886"/>
    <w:rsid w:val="00784295"/>
    <w:rsid w:val="007844F4"/>
    <w:rsid w:val="0078525E"/>
    <w:rsid w:val="00785675"/>
    <w:rsid w:val="007912C3"/>
    <w:rsid w:val="00795858"/>
    <w:rsid w:val="007967B7"/>
    <w:rsid w:val="00797CD5"/>
    <w:rsid w:val="007A2EAF"/>
    <w:rsid w:val="007B022C"/>
    <w:rsid w:val="007B0A1F"/>
    <w:rsid w:val="007B1323"/>
    <w:rsid w:val="007B4B71"/>
    <w:rsid w:val="007B5431"/>
    <w:rsid w:val="007B55E4"/>
    <w:rsid w:val="007B59D0"/>
    <w:rsid w:val="007B65C9"/>
    <w:rsid w:val="007B7633"/>
    <w:rsid w:val="007B7993"/>
    <w:rsid w:val="007C2C6C"/>
    <w:rsid w:val="007C38CB"/>
    <w:rsid w:val="007C4FC9"/>
    <w:rsid w:val="007D1D5E"/>
    <w:rsid w:val="007D3DC2"/>
    <w:rsid w:val="007D4597"/>
    <w:rsid w:val="007D4EDD"/>
    <w:rsid w:val="007D7F56"/>
    <w:rsid w:val="007E3782"/>
    <w:rsid w:val="007E47BB"/>
    <w:rsid w:val="007F0043"/>
    <w:rsid w:val="007F1374"/>
    <w:rsid w:val="007F21F8"/>
    <w:rsid w:val="007F56A4"/>
    <w:rsid w:val="007F7A97"/>
    <w:rsid w:val="00802062"/>
    <w:rsid w:val="008022D7"/>
    <w:rsid w:val="00802692"/>
    <w:rsid w:val="00805749"/>
    <w:rsid w:val="00805B66"/>
    <w:rsid w:val="00806A28"/>
    <w:rsid w:val="00810D6F"/>
    <w:rsid w:val="008124ED"/>
    <w:rsid w:val="00815269"/>
    <w:rsid w:val="00821F4A"/>
    <w:rsid w:val="00825B33"/>
    <w:rsid w:val="0082641F"/>
    <w:rsid w:val="0082687B"/>
    <w:rsid w:val="00831743"/>
    <w:rsid w:val="00832FD5"/>
    <w:rsid w:val="0083714D"/>
    <w:rsid w:val="00840ADF"/>
    <w:rsid w:val="00840C23"/>
    <w:rsid w:val="00843F4A"/>
    <w:rsid w:val="008444CC"/>
    <w:rsid w:val="00844EFC"/>
    <w:rsid w:val="00846947"/>
    <w:rsid w:val="00847A48"/>
    <w:rsid w:val="008528EF"/>
    <w:rsid w:val="0085358E"/>
    <w:rsid w:val="00854FA2"/>
    <w:rsid w:val="00856F4C"/>
    <w:rsid w:val="008653B0"/>
    <w:rsid w:val="00867210"/>
    <w:rsid w:val="0087112D"/>
    <w:rsid w:val="008730D8"/>
    <w:rsid w:val="00880B91"/>
    <w:rsid w:val="00882142"/>
    <w:rsid w:val="00882B2B"/>
    <w:rsid w:val="00882CDE"/>
    <w:rsid w:val="008830FD"/>
    <w:rsid w:val="00891F99"/>
    <w:rsid w:val="00892B2F"/>
    <w:rsid w:val="00894443"/>
    <w:rsid w:val="00897650"/>
    <w:rsid w:val="008A5383"/>
    <w:rsid w:val="008A7964"/>
    <w:rsid w:val="008B0C8E"/>
    <w:rsid w:val="008B0EB3"/>
    <w:rsid w:val="008B1790"/>
    <w:rsid w:val="008B36FB"/>
    <w:rsid w:val="008C5137"/>
    <w:rsid w:val="008D3998"/>
    <w:rsid w:val="008E00C4"/>
    <w:rsid w:val="008E469B"/>
    <w:rsid w:val="008F0079"/>
    <w:rsid w:val="008F0ECB"/>
    <w:rsid w:val="008F40EA"/>
    <w:rsid w:val="008F662D"/>
    <w:rsid w:val="00900ECE"/>
    <w:rsid w:val="00901E1F"/>
    <w:rsid w:val="00907438"/>
    <w:rsid w:val="00910739"/>
    <w:rsid w:val="00911012"/>
    <w:rsid w:val="00912FAF"/>
    <w:rsid w:val="009167B1"/>
    <w:rsid w:val="009170BD"/>
    <w:rsid w:val="00920A92"/>
    <w:rsid w:val="00920B43"/>
    <w:rsid w:val="00920D81"/>
    <w:rsid w:val="0092111E"/>
    <w:rsid w:val="00921393"/>
    <w:rsid w:val="00922360"/>
    <w:rsid w:val="00923B9C"/>
    <w:rsid w:val="0093063F"/>
    <w:rsid w:val="00931E40"/>
    <w:rsid w:val="00933F83"/>
    <w:rsid w:val="00934D5E"/>
    <w:rsid w:val="0093575B"/>
    <w:rsid w:val="0093742A"/>
    <w:rsid w:val="00942201"/>
    <w:rsid w:val="00946E9E"/>
    <w:rsid w:val="0095292E"/>
    <w:rsid w:val="00954671"/>
    <w:rsid w:val="00955223"/>
    <w:rsid w:val="009559BE"/>
    <w:rsid w:val="00955EE3"/>
    <w:rsid w:val="009603A2"/>
    <w:rsid w:val="00961D63"/>
    <w:rsid w:val="009670EF"/>
    <w:rsid w:val="00967515"/>
    <w:rsid w:val="009700E7"/>
    <w:rsid w:val="00970FEC"/>
    <w:rsid w:val="0097241A"/>
    <w:rsid w:val="0097336A"/>
    <w:rsid w:val="009742BD"/>
    <w:rsid w:val="009802A4"/>
    <w:rsid w:val="00982C13"/>
    <w:rsid w:val="009839D1"/>
    <w:rsid w:val="009913EC"/>
    <w:rsid w:val="009976D8"/>
    <w:rsid w:val="00997A59"/>
    <w:rsid w:val="009B02B1"/>
    <w:rsid w:val="009B20CE"/>
    <w:rsid w:val="009B4592"/>
    <w:rsid w:val="009B4A1B"/>
    <w:rsid w:val="009C03E6"/>
    <w:rsid w:val="009C07E7"/>
    <w:rsid w:val="009C0C7B"/>
    <w:rsid w:val="009C1146"/>
    <w:rsid w:val="009C177E"/>
    <w:rsid w:val="009C2D63"/>
    <w:rsid w:val="009C54C2"/>
    <w:rsid w:val="009C626B"/>
    <w:rsid w:val="009D47B3"/>
    <w:rsid w:val="009D7762"/>
    <w:rsid w:val="009D7816"/>
    <w:rsid w:val="009E3FAB"/>
    <w:rsid w:val="009E6DA4"/>
    <w:rsid w:val="009E7AA9"/>
    <w:rsid w:val="009F0477"/>
    <w:rsid w:val="009F158D"/>
    <w:rsid w:val="009F46AF"/>
    <w:rsid w:val="009F5E81"/>
    <w:rsid w:val="009F667B"/>
    <w:rsid w:val="009F7C12"/>
    <w:rsid w:val="00A0139C"/>
    <w:rsid w:val="00A06626"/>
    <w:rsid w:val="00A06709"/>
    <w:rsid w:val="00A10C7D"/>
    <w:rsid w:val="00A1711C"/>
    <w:rsid w:val="00A17842"/>
    <w:rsid w:val="00A21A06"/>
    <w:rsid w:val="00A21E0C"/>
    <w:rsid w:val="00A22FFF"/>
    <w:rsid w:val="00A30D51"/>
    <w:rsid w:val="00A35202"/>
    <w:rsid w:val="00A36860"/>
    <w:rsid w:val="00A42197"/>
    <w:rsid w:val="00A42601"/>
    <w:rsid w:val="00A43289"/>
    <w:rsid w:val="00A44928"/>
    <w:rsid w:val="00A46D62"/>
    <w:rsid w:val="00A525FF"/>
    <w:rsid w:val="00A56432"/>
    <w:rsid w:val="00A56CF0"/>
    <w:rsid w:val="00A56DB0"/>
    <w:rsid w:val="00A60CD2"/>
    <w:rsid w:val="00A62F21"/>
    <w:rsid w:val="00A64911"/>
    <w:rsid w:val="00A64E55"/>
    <w:rsid w:val="00A652C7"/>
    <w:rsid w:val="00A6631E"/>
    <w:rsid w:val="00A7252A"/>
    <w:rsid w:val="00A81AC5"/>
    <w:rsid w:val="00A831F9"/>
    <w:rsid w:val="00A839F8"/>
    <w:rsid w:val="00A85DC0"/>
    <w:rsid w:val="00A864BB"/>
    <w:rsid w:val="00A8798C"/>
    <w:rsid w:val="00A92A44"/>
    <w:rsid w:val="00A9449C"/>
    <w:rsid w:val="00A95042"/>
    <w:rsid w:val="00AA1C2F"/>
    <w:rsid w:val="00AA28A5"/>
    <w:rsid w:val="00AA3556"/>
    <w:rsid w:val="00AB0DBF"/>
    <w:rsid w:val="00AB23A9"/>
    <w:rsid w:val="00AB246D"/>
    <w:rsid w:val="00AB37D0"/>
    <w:rsid w:val="00AB4231"/>
    <w:rsid w:val="00AB4232"/>
    <w:rsid w:val="00AB461D"/>
    <w:rsid w:val="00AB4999"/>
    <w:rsid w:val="00AB54F1"/>
    <w:rsid w:val="00AC0F33"/>
    <w:rsid w:val="00AC1013"/>
    <w:rsid w:val="00AC21B0"/>
    <w:rsid w:val="00AC494B"/>
    <w:rsid w:val="00AC54D1"/>
    <w:rsid w:val="00AE04AF"/>
    <w:rsid w:val="00AE0896"/>
    <w:rsid w:val="00AE25D1"/>
    <w:rsid w:val="00AE28B1"/>
    <w:rsid w:val="00AE3CAF"/>
    <w:rsid w:val="00AE3EC3"/>
    <w:rsid w:val="00AE5011"/>
    <w:rsid w:val="00AE57E0"/>
    <w:rsid w:val="00AE5811"/>
    <w:rsid w:val="00AF2F50"/>
    <w:rsid w:val="00AF3B6C"/>
    <w:rsid w:val="00B01D93"/>
    <w:rsid w:val="00B05229"/>
    <w:rsid w:val="00B05307"/>
    <w:rsid w:val="00B132D1"/>
    <w:rsid w:val="00B16446"/>
    <w:rsid w:val="00B24857"/>
    <w:rsid w:val="00B257F8"/>
    <w:rsid w:val="00B26C14"/>
    <w:rsid w:val="00B30740"/>
    <w:rsid w:val="00B3412D"/>
    <w:rsid w:val="00B34135"/>
    <w:rsid w:val="00B36949"/>
    <w:rsid w:val="00B36ACE"/>
    <w:rsid w:val="00B36E32"/>
    <w:rsid w:val="00B37E98"/>
    <w:rsid w:val="00B37F60"/>
    <w:rsid w:val="00B42347"/>
    <w:rsid w:val="00B42F6B"/>
    <w:rsid w:val="00B43114"/>
    <w:rsid w:val="00B44231"/>
    <w:rsid w:val="00B445FF"/>
    <w:rsid w:val="00B4571D"/>
    <w:rsid w:val="00B46102"/>
    <w:rsid w:val="00B508BA"/>
    <w:rsid w:val="00B50DC3"/>
    <w:rsid w:val="00B54893"/>
    <w:rsid w:val="00B55FD5"/>
    <w:rsid w:val="00B56187"/>
    <w:rsid w:val="00B6352F"/>
    <w:rsid w:val="00B64006"/>
    <w:rsid w:val="00B70316"/>
    <w:rsid w:val="00B71A5D"/>
    <w:rsid w:val="00B73A5D"/>
    <w:rsid w:val="00B7572B"/>
    <w:rsid w:val="00B841AA"/>
    <w:rsid w:val="00B8700A"/>
    <w:rsid w:val="00B874FB"/>
    <w:rsid w:val="00B90B06"/>
    <w:rsid w:val="00B91850"/>
    <w:rsid w:val="00B92F21"/>
    <w:rsid w:val="00BA1FAA"/>
    <w:rsid w:val="00BA361A"/>
    <w:rsid w:val="00BA367C"/>
    <w:rsid w:val="00BA3991"/>
    <w:rsid w:val="00BA4FFC"/>
    <w:rsid w:val="00BA68BD"/>
    <w:rsid w:val="00BB4C99"/>
    <w:rsid w:val="00BB74E6"/>
    <w:rsid w:val="00BB7DE6"/>
    <w:rsid w:val="00BC0328"/>
    <w:rsid w:val="00BC06AF"/>
    <w:rsid w:val="00BC182A"/>
    <w:rsid w:val="00BC31EA"/>
    <w:rsid w:val="00BC47FA"/>
    <w:rsid w:val="00BD1B13"/>
    <w:rsid w:val="00BD4A8E"/>
    <w:rsid w:val="00BD7AA9"/>
    <w:rsid w:val="00BD7FC3"/>
    <w:rsid w:val="00BE15E4"/>
    <w:rsid w:val="00BE379E"/>
    <w:rsid w:val="00BE3E9F"/>
    <w:rsid w:val="00BE49CB"/>
    <w:rsid w:val="00BE7466"/>
    <w:rsid w:val="00BF1C1C"/>
    <w:rsid w:val="00BF1C5D"/>
    <w:rsid w:val="00BF6CC0"/>
    <w:rsid w:val="00C0119E"/>
    <w:rsid w:val="00C01600"/>
    <w:rsid w:val="00C0565F"/>
    <w:rsid w:val="00C066A1"/>
    <w:rsid w:val="00C070A1"/>
    <w:rsid w:val="00C1032E"/>
    <w:rsid w:val="00C11EE1"/>
    <w:rsid w:val="00C14741"/>
    <w:rsid w:val="00C20311"/>
    <w:rsid w:val="00C207E4"/>
    <w:rsid w:val="00C211B0"/>
    <w:rsid w:val="00C212B9"/>
    <w:rsid w:val="00C2401B"/>
    <w:rsid w:val="00C32E0F"/>
    <w:rsid w:val="00C375CA"/>
    <w:rsid w:val="00C40969"/>
    <w:rsid w:val="00C41012"/>
    <w:rsid w:val="00C41964"/>
    <w:rsid w:val="00C42002"/>
    <w:rsid w:val="00C4204F"/>
    <w:rsid w:val="00C43834"/>
    <w:rsid w:val="00C4601F"/>
    <w:rsid w:val="00C514B7"/>
    <w:rsid w:val="00C528DA"/>
    <w:rsid w:val="00C57248"/>
    <w:rsid w:val="00C626C7"/>
    <w:rsid w:val="00C6297B"/>
    <w:rsid w:val="00C64DF7"/>
    <w:rsid w:val="00C67DDB"/>
    <w:rsid w:val="00C7628B"/>
    <w:rsid w:val="00C76602"/>
    <w:rsid w:val="00C77CF9"/>
    <w:rsid w:val="00C86B19"/>
    <w:rsid w:val="00C87710"/>
    <w:rsid w:val="00C902C0"/>
    <w:rsid w:val="00C9377B"/>
    <w:rsid w:val="00C93C6D"/>
    <w:rsid w:val="00C969A1"/>
    <w:rsid w:val="00C97369"/>
    <w:rsid w:val="00CA5202"/>
    <w:rsid w:val="00CA54D7"/>
    <w:rsid w:val="00CA57DF"/>
    <w:rsid w:val="00CA7DA5"/>
    <w:rsid w:val="00CB1742"/>
    <w:rsid w:val="00CB459A"/>
    <w:rsid w:val="00CB5915"/>
    <w:rsid w:val="00CB5B6D"/>
    <w:rsid w:val="00CB5B9E"/>
    <w:rsid w:val="00CB6D4C"/>
    <w:rsid w:val="00CC0534"/>
    <w:rsid w:val="00CC3AAA"/>
    <w:rsid w:val="00CC495B"/>
    <w:rsid w:val="00CC5CB0"/>
    <w:rsid w:val="00CC5D16"/>
    <w:rsid w:val="00CC66EC"/>
    <w:rsid w:val="00CC7618"/>
    <w:rsid w:val="00CD2280"/>
    <w:rsid w:val="00CD3A62"/>
    <w:rsid w:val="00CE0C87"/>
    <w:rsid w:val="00CE1557"/>
    <w:rsid w:val="00CE1CF3"/>
    <w:rsid w:val="00CE200E"/>
    <w:rsid w:val="00CE25AD"/>
    <w:rsid w:val="00CE2E40"/>
    <w:rsid w:val="00CE5E41"/>
    <w:rsid w:val="00CE73ED"/>
    <w:rsid w:val="00CF434F"/>
    <w:rsid w:val="00CF7FA0"/>
    <w:rsid w:val="00D12973"/>
    <w:rsid w:val="00D14624"/>
    <w:rsid w:val="00D15014"/>
    <w:rsid w:val="00D1535D"/>
    <w:rsid w:val="00D21557"/>
    <w:rsid w:val="00D21DAF"/>
    <w:rsid w:val="00D265E1"/>
    <w:rsid w:val="00D26ECB"/>
    <w:rsid w:val="00D336B8"/>
    <w:rsid w:val="00D3446A"/>
    <w:rsid w:val="00D361FB"/>
    <w:rsid w:val="00D37FE2"/>
    <w:rsid w:val="00D40CCA"/>
    <w:rsid w:val="00D42C92"/>
    <w:rsid w:val="00D47BBB"/>
    <w:rsid w:val="00D500F6"/>
    <w:rsid w:val="00D60781"/>
    <w:rsid w:val="00D60E3E"/>
    <w:rsid w:val="00D63EA3"/>
    <w:rsid w:val="00D64DA9"/>
    <w:rsid w:val="00D66223"/>
    <w:rsid w:val="00D711B0"/>
    <w:rsid w:val="00D77529"/>
    <w:rsid w:val="00D929DF"/>
    <w:rsid w:val="00D93AF2"/>
    <w:rsid w:val="00D962B4"/>
    <w:rsid w:val="00DA295F"/>
    <w:rsid w:val="00DA55AE"/>
    <w:rsid w:val="00DB1B5A"/>
    <w:rsid w:val="00DB2DB3"/>
    <w:rsid w:val="00DB4AA5"/>
    <w:rsid w:val="00DB5C52"/>
    <w:rsid w:val="00DB6A6A"/>
    <w:rsid w:val="00DB7181"/>
    <w:rsid w:val="00DC0AF4"/>
    <w:rsid w:val="00DC1844"/>
    <w:rsid w:val="00DC3DBE"/>
    <w:rsid w:val="00DC75C7"/>
    <w:rsid w:val="00DC782A"/>
    <w:rsid w:val="00DD549E"/>
    <w:rsid w:val="00DD7D71"/>
    <w:rsid w:val="00DE51C1"/>
    <w:rsid w:val="00DE544B"/>
    <w:rsid w:val="00DF25AA"/>
    <w:rsid w:val="00E050FF"/>
    <w:rsid w:val="00E13518"/>
    <w:rsid w:val="00E149CA"/>
    <w:rsid w:val="00E206A8"/>
    <w:rsid w:val="00E238FD"/>
    <w:rsid w:val="00E254B5"/>
    <w:rsid w:val="00E2711E"/>
    <w:rsid w:val="00E2771A"/>
    <w:rsid w:val="00E30D83"/>
    <w:rsid w:val="00E315FA"/>
    <w:rsid w:val="00E31D3C"/>
    <w:rsid w:val="00E32076"/>
    <w:rsid w:val="00E35737"/>
    <w:rsid w:val="00E42DB0"/>
    <w:rsid w:val="00E50D70"/>
    <w:rsid w:val="00E53DAC"/>
    <w:rsid w:val="00E54302"/>
    <w:rsid w:val="00E550E8"/>
    <w:rsid w:val="00E6165C"/>
    <w:rsid w:val="00E61A14"/>
    <w:rsid w:val="00E6269F"/>
    <w:rsid w:val="00E628AD"/>
    <w:rsid w:val="00E65596"/>
    <w:rsid w:val="00E70557"/>
    <w:rsid w:val="00E70BD2"/>
    <w:rsid w:val="00E70F94"/>
    <w:rsid w:val="00E74926"/>
    <w:rsid w:val="00E753A3"/>
    <w:rsid w:val="00E81D00"/>
    <w:rsid w:val="00E8423A"/>
    <w:rsid w:val="00E859ED"/>
    <w:rsid w:val="00E85E28"/>
    <w:rsid w:val="00E90598"/>
    <w:rsid w:val="00E909FE"/>
    <w:rsid w:val="00E91F83"/>
    <w:rsid w:val="00E945F5"/>
    <w:rsid w:val="00E9654F"/>
    <w:rsid w:val="00EA0538"/>
    <w:rsid w:val="00EA25E7"/>
    <w:rsid w:val="00EA3468"/>
    <w:rsid w:val="00EA403E"/>
    <w:rsid w:val="00EA48ED"/>
    <w:rsid w:val="00EA499F"/>
    <w:rsid w:val="00EA5073"/>
    <w:rsid w:val="00EA761C"/>
    <w:rsid w:val="00EB16F2"/>
    <w:rsid w:val="00EB1835"/>
    <w:rsid w:val="00EB1904"/>
    <w:rsid w:val="00EB2B74"/>
    <w:rsid w:val="00EC0834"/>
    <w:rsid w:val="00EC3B88"/>
    <w:rsid w:val="00EC7EFD"/>
    <w:rsid w:val="00ED08BD"/>
    <w:rsid w:val="00ED716F"/>
    <w:rsid w:val="00EE631E"/>
    <w:rsid w:val="00EE6727"/>
    <w:rsid w:val="00EF7CA4"/>
    <w:rsid w:val="00F108DC"/>
    <w:rsid w:val="00F174D4"/>
    <w:rsid w:val="00F21E00"/>
    <w:rsid w:val="00F255EA"/>
    <w:rsid w:val="00F2763E"/>
    <w:rsid w:val="00F2787E"/>
    <w:rsid w:val="00F304A5"/>
    <w:rsid w:val="00F37533"/>
    <w:rsid w:val="00F42310"/>
    <w:rsid w:val="00F43EEF"/>
    <w:rsid w:val="00F4441E"/>
    <w:rsid w:val="00F45634"/>
    <w:rsid w:val="00F4591D"/>
    <w:rsid w:val="00F45BD2"/>
    <w:rsid w:val="00F535D3"/>
    <w:rsid w:val="00F54610"/>
    <w:rsid w:val="00F56D3E"/>
    <w:rsid w:val="00F60066"/>
    <w:rsid w:val="00F609EA"/>
    <w:rsid w:val="00F63EAA"/>
    <w:rsid w:val="00F6671D"/>
    <w:rsid w:val="00F6715D"/>
    <w:rsid w:val="00F677F4"/>
    <w:rsid w:val="00F711A5"/>
    <w:rsid w:val="00F813BC"/>
    <w:rsid w:val="00F82CEA"/>
    <w:rsid w:val="00F84832"/>
    <w:rsid w:val="00F85D3E"/>
    <w:rsid w:val="00F90F83"/>
    <w:rsid w:val="00F91E6E"/>
    <w:rsid w:val="00F93791"/>
    <w:rsid w:val="00F955F0"/>
    <w:rsid w:val="00F9676E"/>
    <w:rsid w:val="00FA0DD6"/>
    <w:rsid w:val="00FA5A88"/>
    <w:rsid w:val="00FB0C52"/>
    <w:rsid w:val="00FB591A"/>
    <w:rsid w:val="00FB609A"/>
    <w:rsid w:val="00FC0A08"/>
    <w:rsid w:val="00FC0A51"/>
    <w:rsid w:val="00FC2ED8"/>
    <w:rsid w:val="00FD2539"/>
    <w:rsid w:val="00FD5270"/>
    <w:rsid w:val="00FD6260"/>
    <w:rsid w:val="00FD64FC"/>
    <w:rsid w:val="00FD6DBF"/>
    <w:rsid w:val="00FD75EA"/>
    <w:rsid w:val="00FE2394"/>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1010403">
      <w:bodyDiv w:val="1"/>
      <w:marLeft w:val="0"/>
      <w:marRight w:val="0"/>
      <w:marTop w:val="0"/>
      <w:marBottom w:val="0"/>
      <w:divBdr>
        <w:top w:val="none" w:sz="0" w:space="0" w:color="auto"/>
        <w:left w:val="none" w:sz="0" w:space="0" w:color="auto"/>
        <w:bottom w:val="none" w:sz="0" w:space="0" w:color="auto"/>
        <w:right w:val="none" w:sz="0" w:space="0" w:color="auto"/>
      </w:divBdr>
      <w:divsChild>
        <w:div w:id="101925822">
          <w:marLeft w:val="274"/>
          <w:marRight w:val="0"/>
          <w:marTop w:val="0"/>
          <w:marBottom w:val="0"/>
          <w:divBdr>
            <w:top w:val="none" w:sz="0" w:space="0" w:color="auto"/>
            <w:left w:val="none" w:sz="0" w:space="0" w:color="auto"/>
            <w:bottom w:val="none" w:sz="0" w:space="0" w:color="auto"/>
            <w:right w:val="none" w:sz="0" w:space="0" w:color="auto"/>
          </w:divBdr>
        </w:div>
        <w:div w:id="1229069807">
          <w:marLeft w:val="274"/>
          <w:marRight w:val="0"/>
          <w:marTop w:val="0"/>
          <w:marBottom w:val="0"/>
          <w:divBdr>
            <w:top w:val="none" w:sz="0" w:space="0" w:color="auto"/>
            <w:left w:val="none" w:sz="0" w:space="0" w:color="auto"/>
            <w:bottom w:val="none" w:sz="0" w:space="0" w:color="auto"/>
            <w:right w:val="none" w:sz="0" w:space="0" w:color="auto"/>
          </w:divBdr>
        </w:div>
      </w:divsChild>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5C9A4-D630-4341-A721-2678C7B6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Hao0811</cp:lastModifiedBy>
  <cp:revision>26</cp:revision>
  <cp:lastPrinted>2007-08-28T14:45:00Z</cp:lastPrinted>
  <dcterms:created xsi:type="dcterms:W3CDTF">2023-08-08T06:08:00Z</dcterms:created>
  <dcterms:modified xsi:type="dcterms:W3CDTF">2023-08-11T05:58:00Z</dcterms:modified>
</cp:coreProperties>
</file>